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3E" w:rsidRDefault="00DD665B" w:rsidP="00BB4EC8">
      <w:pPr>
        <w:jc w:val="center"/>
        <w:rPr>
          <w:sz w:val="24"/>
        </w:rPr>
      </w:pPr>
      <w:r w:rsidRPr="00DD665B">
        <w:rPr>
          <w:rFonts w:hint="eastAsia"/>
          <w:sz w:val="24"/>
        </w:rPr>
        <w:t>経済的理由による退学相談の際の対応における修学継続チェックリスト</w:t>
      </w:r>
      <w:r w:rsidR="00BB4EC8" w:rsidRPr="00BB4EC8">
        <w:rPr>
          <w:rFonts w:hint="eastAsia"/>
          <w:sz w:val="24"/>
        </w:rPr>
        <w:t>（例）</w:t>
      </w:r>
    </w:p>
    <w:p w:rsidR="00A90FA1" w:rsidRPr="001E19C4" w:rsidRDefault="00A90FA1" w:rsidP="001E7528">
      <w:pPr>
        <w:jc w:val="left"/>
        <w:rPr>
          <w:sz w:val="24"/>
        </w:rPr>
      </w:pPr>
    </w:p>
    <w:p w:rsidR="001E7528" w:rsidRDefault="00A90FA1" w:rsidP="001E7528">
      <w:pPr>
        <w:jc w:val="left"/>
        <w:rPr>
          <w:sz w:val="24"/>
        </w:rPr>
      </w:pPr>
      <w:r>
        <w:rPr>
          <w:rFonts w:hint="eastAsia"/>
          <w:sz w:val="24"/>
        </w:rPr>
        <w:t xml:space="preserve">Ⅰ　</w:t>
      </w:r>
      <w:r w:rsidR="001E7528">
        <w:rPr>
          <w:rFonts w:hint="eastAsia"/>
          <w:sz w:val="24"/>
        </w:rPr>
        <w:t>退学</w:t>
      </w:r>
      <w:r w:rsidR="00B945A8">
        <w:rPr>
          <w:rFonts w:hint="eastAsia"/>
          <w:sz w:val="24"/>
        </w:rPr>
        <w:t>検討</w:t>
      </w:r>
      <w:r w:rsidR="001E7528">
        <w:rPr>
          <w:rFonts w:hint="eastAsia"/>
          <w:sz w:val="24"/>
        </w:rPr>
        <w:t>の理由を確認し</w:t>
      </w:r>
      <w:r w:rsidR="006F011F">
        <w:rPr>
          <w:rFonts w:hint="eastAsia"/>
          <w:sz w:val="24"/>
        </w:rPr>
        <w:t>、修学継続に向けた丁寧な相談対応をしましたか？</w:t>
      </w:r>
    </w:p>
    <w:p w:rsidR="001E7528" w:rsidRDefault="001E7528" w:rsidP="001E7528">
      <w:pPr>
        <w:jc w:val="left"/>
        <w:rPr>
          <w:sz w:val="24"/>
        </w:rPr>
      </w:pPr>
      <w:bookmarkStart w:id="0" w:name="_GoBack"/>
      <w:bookmarkEnd w:id="0"/>
    </w:p>
    <w:p w:rsidR="00B45488" w:rsidRDefault="00A90FA1" w:rsidP="00E7447B">
      <w:pPr>
        <w:ind w:left="240" w:hangingChars="100" w:hanging="240"/>
        <w:jc w:val="left"/>
        <w:rPr>
          <w:sz w:val="24"/>
        </w:rPr>
      </w:pPr>
      <w:r>
        <w:rPr>
          <w:rFonts w:hint="eastAsia"/>
          <w:sz w:val="24"/>
        </w:rPr>
        <w:t xml:space="preserve">Ⅱ　</w:t>
      </w:r>
      <w:r w:rsidR="001E7528">
        <w:rPr>
          <w:rFonts w:hint="eastAsia"/>
          <w:sz w:val="24"/>
        </w:rPr>
        <w:t>退学</w:t>
      </w:r>
      <w:r w:rsidR="00B945A8">
        <w:rPr>
          <w:rFonts w:hint="eastAsia"/>
          <w:sz w:val="24"/>
        </w:rPr>
        <w:t>検討</w:t>
      </w:r>
      <w:r w:rsidR="001E7528">
        <w:rPr>
          <w:rFonts w:hint="eastAsia"/>
          <w:sz w:val="24"/>
        </w:rPr>
        <w:t>の理由が経済的</w:t>
      </w:r>
      <w:r w:rsidR="00B945A8">
        <w:rPr>
          <w:rFonts w:hint="eastAsia"/>
          <w:sz w:val="24"/>
        </w:rPr>
        <w:t>困難である場合、</w:t>
      </w:r>
      <w:r w:rsidR="00B91E55">
        <w:rPr>
          <w:rFonts w:hint="eastAsia"/>
          <w:sz w:val="24"/>
        </w:rPr>
        <w:t>以下の支援制度</w:t>
      </w:r>
      <w:r w:rsidR="00D21AFA">
        <w:rPr>
          <w:rFonts w:hint="eastAsia"/>
          <w:sz w:val="24"/>
        </w:rPr>
        <w:t>等</w:t>
      </w:r>
      <w:r w:rsidR="00923F26">
        <w:rPr>
          <w:rFonts w:hint="eastAsia"/>
          <w:sz w:val="24"/>
        </w:rPr>
        <w:t>に該当する学生等で</w:t>
      </w:r>
      <w:r w:rsidR="001D2CB3">
        <w:rPr>
          <w:rFonts w:hint="eastAsia"/>
          <w:sz w:val="24"/>
        </w:rPr>
        <w:t>ある可能性</w:t>
      </w:r>
      <w:r w:rsidR="00007347" w:rsidRPr="00714B5B">
        <w:rPr>
          <w:rFonts w:hint="eastAsia"/>
          <w:szCs w:val="21"/>
        </w:rPr>
        <w:t>（</w:t>
      </w:r>
      <w:r w:rsidR="00007347">
        <w:rPr>
          <w:rFonts w:hint="eastAsia"/>
          <w:szCs w:val="21"/>
        </w:rPr>
        <w:t>詳細は</w:t>
      </w:r>
      <w:r w:rsidR="00007347" w:rsidRPr="00714B5B">
        <w:rPr>
          <w:rFonts w:hint="eastAsia"/>
          <w:szCs w:val="21"/>
        </w:rPr>
        <w:t>別添２参照）</w:t>
      </w:r>
      <w:r w:rsidR="001D2CB3">
        <w:rPr>
          <w:rFonts w:hint="eastAsia"/>
          <w:sz w:val="24"/>
        </w:rPr>
        <w:t>があります。これらの</w:t>
      </w:r>
      <w:r w:rsidR="00D21AFA">
        <w:rPr>
          <w:rFonts w:hint="eastAsia"/>
          <w:sz w:val="24"/>
        </w:rPr>
        <w:t>支援制度等</w:t>
      </w:r>
      <w:r w:rsidR="001D2CB3">
        <w:rPr>
          <w:rFonts w:hint="eastAsia"/>
          <w:sz w:val="24"/>
        </w:rPr>
        <w:t>について十分に案内の上、申請等に関する意向確認を</w:t>
      </w:r>
      <w:r w:rsidR="00701500">
        <w:rPr>
          <w:rFonts w:hint="eastAsia"/>
          <w:sz w:val="24"/>
        </w:rPr>
        <w:t>丁寧に行いましたか</w:t>
      </w:r>
      <w:r w:rsidR="001D2CB3">
        <w:rPr>
          <w:rFonts w:hint="eastAsia"/>
          <w:sz w:val="24"/>
        </w:rPr>
        <w:t>？</w:t>
      </w:r>
    </w:p>
    <w:p w:rsidR="006F011F" w:rsidRDefault="006F011F" w:rsidP="00E7447B">
      <w:pPr>
        <w:ind w:left="240" w:hangingChars="100" w:hanging="240"/>
        <w:jc w:val="left"/>
        <w:rPr>
          <w:sz w:val="24"/>
        </w:rPr>
      </w:pPr>
    </w:p>
    <w:tbl>
      <w:tblPr>
        <w:tblStyle w:val="a5"/>
        <w:tblW w:w="9781" w:type="dxa"/>
        <w:tblInd w:w="108" w:type="dxa"/>
        <w:tblLook w:val="04A0" w:firstRow="1" w:lastRow="0" w:firstColumn="1" w:lastColumn="0" w:noHBand="0" w:noVBand="1"/>
      </w:tblPr>
      <w:tblGrid>
        <w:gridCol w:w="3119"/>
        <w:gridCol w:w="6662"/>
      </w:tblGrid>
      <w:tr w:rsidR="001C498C" w:rsidRPr="00483011" w:rsidTr="00F3239D">
        <w:tc>
          <w:tcPr>
            <w:tcW w:w="3119" w:type="dxa"/>
          </w:tcPr>
          <w:p w:rsidR="001C498C" w:rsidRPr="00483011" w:rsidRDefault="00E7447B" w:rsidP="00B45488">
            <w:pPr>
              <w:jc w:val="left"/>
              <w:rPr>
                <w:sz w:val="22"/>
                <w:szCs w:val="22"/>
              </w:rPr>
            </w:pPr>
            <w:r>
              <w:rPr>
                <w:rFonts w:hint="eastAsia"/>
                <w:sz w:val="22"/>
                <w:szCs w:val="22"/>
              </w:rPr>
              <w:t>主な該当者</w:t>
            </w:r>
          </w:p>
        </w:tc>
        <w:tc>
          <w:tcPr>
            <w:tcW w:w="6662" w:type="dxa"/>
          </w:tcPr>
          <w:p w:rsidR="001C498C" w:rsidRPr="00483011" w:rsidRDefault="001C498C" w:rsidP="001C498C">
            <w:pPr>
              <w:jc w:val="left"/>
              <w:rPr>
                <w:sz w:val="22"/>
                <w:szCs w:val="22"/>
              </w:rPr>
            </w:pPr>
            <w:r w:rsidRPr="00483011">
              <w:rPr>
                <w:rFonts w:hint="eastAsia"/>
                <w:sz w:val="22"/>
                <w:szCs w:val="22"/>
              </w:rPr>
              <w:t>主な支援策</w:t>
            </w:r>
          </w:p>
        </w:tc>
      </w:tr>
      <w:tr w:rsidR="00B45488" w:rsidRPr="00483011" w:rsidTr="00F3239D">
        <w:tc>
          <w:tcPr>
            <w:tcW w:w="3119" w:type="dxa"/>
          </w:tcPr>
          <w:p w:rsidR="00B45488" w:rsidRPr="00483011" w:rsidRDefault="0049558F" w:rsidP="00B45488">
            <w:pPr>
              <w:jc w:val="left"/>
              <w:rPr>
                <w:sz w:val="22"/>
                <w:szCs w:val="22"/>
              </w:rPr>
            </w:pPr>
            <w:r>
              <w:rPr>
                <w:rFonts w:hint="eastAsia"/>
                <w:sz w:val="22"/>
                <w:szCs w:val="22"/>
              </w:rPr>
              <w:t>低所得</w:t>
            </w:r>
            <w:r w:rsidR="00B45488" w:rsidRPr="00483011">
              <w:rPr>
                <w:rFonts w:hint="eastAsia"/>
                <w:sz w:val="22"/>
                <w:szCs w:val="22"/>
              </w:rPr>
              <w:t>世帯の学生等</w:t>
            </w:r>
          </w:p>
        </w:tc>
        <w:tc>
          <w:tcPr>
            <w:tcW w:w="6662" w:type="dxa"/>
          </w:tcPr>
          <w:p w:rsidR="00B45488" w:rsidRPr="00CF7101" w:rsidRDefault="00B45488" w:rsidP="00CF7101">
            <w:pPr>
              <w:pStyle w:val="a6"/>
              <w:numPr>
                <w:ilvl w:val="0"/>
                <w:numId w:val="9"/>
              </w:numPr>
              <w:ind w:leftChars="0"/>
              <w:jc w:val="left"/>
              <w:rPr>
                <w:sz w:val="22"/>
                <w:szCs w:val="22"/>
              </w:rPr>
            </w:pPr>
            <w:r w:rsidRPr="00CF7101">
              <w:rPr>
                <w:rFonts w:hint="eastAsia"/>
                <w:sz w:val="22"/>
                <w:szCs w:val="22"/>
              </w:rPr>
              <w:t>高等教育の修学支援新制度</w:t>
            </w:r>
            <w:r w:rsidR="00483011" w:rsidRPr="00CF7101">
              <w:rPr>
                <w:rFonts w:hint="eastAsia"/>
                <w:sz w:val="22"/>
                <w:szCs w:val="22"/>
              </w:rPr>
              <w:t>・貸与型奨学金等</w:t>
            </w:r>
          </w:p>
          <w:p w:rsidR="00483011" w:rsidRPr="00CF7101" w:rsidRDefault="00BC7328" w:rsidP="00CF7101">
            <w:pPr>
              <w:pStyle w:val="a6"/>
              <w:numPr>
                <w:ilvl w:val="0"/>
                <w:numId w:val="9"/>
              </w:numPr>
              <w:ind w:leftChars="0"/>
              <w:jc w:val="left"/>
              <w:rPr>
                <w:sz w:val="22"/>
                <w:szCs w:val="22"/>
              </w:rPr>
            </w:pPr>
            <w:r w:rsidRPr="00CF7101">
              <w:rPr>
                <w:rFonts w:hint="eastAsia"/>
                <w:sz w:val="22"/>
                <w:szCs w:val="22"/>
              </w:rPr>
              <w:t>生活福祉資金貸付制度</w:t>
            </w:r>
            <w:r w:rsidR="00FA6627" w:rsidRPr="00CF7101">
              <w:rPr>
                <w:rFonts w:hint="eastAsia"/>
                <w:sz w:val="22"/>
                <w:szCs w:val="22"/>
              </w:rPr>
              <w:t>のうち緊急小口資金等の特例、教育支援資金等</w:t>
            </w:r>
          </w:p>
        </w:tc>
      </w:tr>
      <w:tr w:rsidR="00B45488" w:rsidRPr="00483011" w:rsidTr="00F3239D">
        <w:tc>
          <w:tcPr>
            <w:tcW w:w="3119" w:type="dxa"/>
          </w:tcPr>
          <w:p w:rsidR="00B45488" w:rsidRPr="00483011" w:rsidRDefault="0049558F" w:rsidP="00B91E55">
            <w:pPr>
              <w:jc w:val="left"/>
              <w:rPr>
                <w:sz w:val="22"/>
                <w:szCs w:val="22"/>
              </w:rPr>
            </w:pPr>
            <w:r>
              <w:rPr>
                <w:rFonts w:hint="eastAsia"/>
                <w:sz w:val="22"/>
                <w:szCs w:val="22"/>
              </w:rPr>
              <w:t>低所得</w:t>
            </w:r>
            <w:r w:rsidR="009D62D9" w:rsidRPr="00483011">
              <w:rPr>
                <w:rFonts w:hint="eastAsia"/>
                <w:sz w:val="22"/>
                <w:szCs w:val="22"/>
              </w:rPr>
              <w:t>世帯以外</w:t>
            </w:r>
            <w:r w:rsidR="00B45488" w:rsidRPr="00483011">
              <w:rPr>
                <w:rFonts w:hint="eastAsia"/>
                <w:sz w:val="22"/>
                <w:szCs w:val="22"/>
              </w:rPr>
              <w:t>の学生等</w:t>
            </w:r>
          </w:p>
        </w:tc>
        <w:tc>
          <w:tcPr>
            <w:tcW w:w="6662" w:type="dxa"/>
          </w:tcPr>
          <w:p w:rsidR="00B45488" w:rsidRPr="00CF7101" w:rsidRDefault="00B45488" w:rsidP="00CF7101">
            <w:pPr>
              <w:pStyle w:val="a6"/>
              <w:numPr>
                <w:ilvl w:val="0"/>
                <w:numId w:val="9"/>
              </w:numPr>
              <w:ind w:leftChars="0"/>
              <w:jc w:val="left"/>
              <w:rPr>
                <w:sz w:val="22"/>
                <w:szCs w:val="22"/>
              </w:rPr>
            </w:pPr>
            <w:r w:rsidRPr="00CF7101">
              <w:rPr>
                <w:rFonts w:hint="eastAsia"/>
                <w:sz w:val="22"/>
                <w:szCs w:val="22"/>
              </w:rPr>
              <w:t>日本学生支援機構の貸与型奨学金</w:t>
            </w:r>
          </w:p>
          <w:p w:rsidR="00B06819" w:rsidRPr="00CF7101" w:rsidRDefault="00483011" w:rsidP="00CF7101">
            <w:pPr>
              <w:pStyle w:val="a6"/>
              <w:numPr>
                <w:ilvl w:val="0"/>
                <w:numId w:val="9"/>
              </w:numPr>
              <w:ind w:leftChars="0"/>
              <w:jc w:val="left"/>
              <w:rPr>
                <w:sz w:val="22"/>
                <w:szCs w:val="22"/>
              </w:rPr>
            </w:pPr>
            <w:r w:rsidRPr="00CF7101">
              <w:rPr>
                <w:rFonts w:hint="eastAsia"/>
                <w:sz w:val="22"/>
                <w:szCs w:val="22"/>
              </w:rPr>
              <w:t>日本政策金融公庫の国の教育ローン</w:t>
            </w:r>
          </w:p>
        </w:tc>
      </w:tr>
      <w:tr w:rsidR="00B45488" w:rsidRPr="00483011" w:rsidTr="00F3239D">
        <w:trPr>
          <w:trHeight w:val="556"/>
        </w:trPr>
        <w:tc>
          <w:tcPr>
            <w:tcW w:w="3119" w:type="dxa"/>
          </w:tcPr>
          <w:p w:rsidR="00B45488" w:rsidRPr="00483011" w:rsidRDefault="00B45488" w:rsidP="00B91E55">
            <w:pPr>
              <w:jc w:val="left"/>
              <w:rPr>
                <w:sz w:val="22"/>
                <w:szCs w:val="22"/>
              </w:rPr>
            </w:pPr>
            <w:r w:rsidRPr="00483011">
              <w:rPr>
                <w:rFonts w:hint="eastAsia"/>
                <w:sz w:val="22"/>
                <w:szCs w:val="22"/>
              </w:rPr>
              <w:t>家計が急変した学生等</w:t>
            </w:r>
          </w:p>
        </w:tc>
        <w:tc>
          <w:tcPr>
            <w:tcW w:w="6662" w:type="dxa"/>
          </w:tcPr>
          <w:p w:rsidR="00B45488" w:rsidRPr="00CF7101" w:rsidRDefault="00CF7101" w:rsidP="00CF7101">
            <w:pPr>
              <w:jc w:val="left"/>
              <w:rPr>
                <w:sz w:val="22"/>
                <w:szCs w:val="22"/>
              </w:rPr>
            </w:pPr>
            <w:r>
              <w:rPr>
                <w:rFonts w:hint="eastAsia"/>
                <w:sz w:val="22"/>
                <w:szCs w:val="22"/>
              </w:rPr>
              <w:t xml:space="preserve">□　</w:t>
            </w:r>
            <w:r w:rsidR="00E61264" w:rsidRPr="00CF7101">
              <w:rPr>
                <w:rFonts w:hint="eastAsia"/>
                <w:sz w:val="22"/>
                <w:szCs w:val="22"/>
              </w:rPr>
              <w:t>高等教育の修学支援新制度及び貸与型奨学金</w:t>
            </w:r>
            <w:r w:rsidR="00B45488" w:rsidRPr="00CF7101">
              <w:rPr>
                <w:rFonts w:hint="eastAsia"/>
                <w:sz w:val="22"/>
                <w:szCs w:val="22"/>
              </w:rPr>
              <w:t>の家計急変対応</w:t>
            </w:r>
          </w:p>
          <w:p w:rsidR="00B45488" w:rsidRPr="00483011" w:rsidRDefault="00B45488" w:rsidP="00CF7101">
            <w:pPr>
              <w:ind w:leftChars="100" w:left="420" w:hangingChars="100" w:hanging="210"/>
              <w:jc w:val="left"/>
              <w:rPr>
                <w:szCs w:val="21"/>
              </w:rPr>
            </w:pPr>
            <w:r w:rsidRPr="00483011">
              <w:rPr>
                <w:rFonts w:hint="eastAsia"/>
                <w:szCs w:val="21"/>
              </w:rPr>
              <w:t>※</w:t>
            </w:r>
            <w:r w:rsidR="00007347">
              <w:rPr>
                <w:rFonts w:hint="eastAsia"/>
                <w:szCs w:val="21"/>
              </w:rPr>
              <w:t>前年度</w:t>
            </w:r>
            <w:r w:rsidRPr="00483011">
              <w:rPr>
                <w:rFonts w:hint="eastAsia"/>
                <w:szCs w:val="21"/>
              </w:rPr>
              <w:t>の予約採用時に採用されなかった場合でも、家計急変後の収入により対象となる可能性あり</w:t>
            </w:r>
          </w:p>
          <w:p w:rsidR="00766A20" w:rsidRPr="00CF7101" w:rsidRDefault="00CF7101" w:rsidP="00CF7101">
            <w:pPr>
              <w:jc w:val="left"/>
              <w:rPr>
                <w:sz w:val="22"/>
                <w:szCs w:val="22"/>
              </w:rPr>
            </w:pPr>
            <w:r>
              <w:rPr>
                <w:rFonts w:hint="eastAsia"/>
                <w:sz w:val="22"/>
                <w:szCs w:val="22"/>
              </w:rPr>
              <w:t xml:space="preserve">□　</w:t>
            </w:r>
            <w:r w:rsidR="00766A20" w:rsidRPr="00CF7101">
              <w:rPr>
                <w:rFonts w:hint="eastAsia"/>
                <w:sz w:val="22"/>
                <w:szCs w:val="22"/>
              </w:rPr>
              <w:t>各大学独自の授業料等減免等</w:t>
            </w:r>
          </w:p>
        </w:tc>
      </w:tr>
      <w:tr w:rsidR="00B45488" w:rsidRPr="00483011" w:rsidTr="00F3239D">
        <w:tc>
          <w:tcPr>
            <w:tcW w:w="3119" w:type="dxa"/>
          </w:tcPr>
          <w:p w:rsidR="00B45488" w:rsidRPr="00483011" w:rsidRDefault="00E35ECC" w:rsidP="00E61264">
            <w:pPr>
              <w:jc w:val="left"/>
              <w:rPr>
                <w:sz w:val="22"/>
                <w:szCs w:val="22"/>
              </w:rPr>
            </w:pPr>
            <w:r w:rsidRPr="00483011">
              <w:rPr>
                <w:rFonts w:hint="eastAsia"/>
                <w:sz w:val="22"/>
                <w:szCs w:val="22"/>
              </w:rPr>
              <w:t>家庭から自立してアルバイト収入により学費を賄っているアルバイト収入減の学生等</w:t>
            </w:r>
          </w:p>
        </w:tc>
        <w:tc>
          <w:tcPr>
            <w:tcW w:w="6662" w:type="dxa"/>
          </w:tcPr>
          <w:p w:rsidR="00B45488" w:rsidRPr="00CF7101" w:rsidRDefault="00CF7101" w:rsidP="00CF7101">
            <w:pPr>
              <w:jc w:val="left"/>
              <w:rPr>
                <w:sz w:val="22"/>
                <w:szCs w:val="22"/>
              </w:rPr>
            </w:pPr>
            <w:r>
              <w:rPr>
                <w:rFonts w:hint="eastAsia"/>
                <w:sz w:val="22"/>
                <w:szCs w:val="22"/>
              </w:rPr>
              <w:t>□</w:t>
            </w:r>
            <w:r w:rsidR="00E35ECC" w:rsidRPr="00CF7101">
              <w:rPr>
                <w:rFonts w:hint="eastAsia"/>
                <w:sz w:val="22"/>
                <w:szCs w:val="22"/>
              </w:rPr>
              <w:t>「学びの継続」のための『学生支援緊急給付金』</w:t>
            </w:r>
          </w:p>
          <w:p w:rsidR="00E35ECC" w:rsidRPr="00CF7101" w:rsidRDefault="00CF7101" w:rsidP="00CF7101">
            <w:pPr>
              <w:jc w:val="left"/>
              <w:rPr>
                <w:sz w:val="22"/>
                <w:szCs w:val="22"/>
              </w:rPr>
            </w:pPr>
            <w:r>
              <w:rPr>
                <w:rFonts w:hint="eastAsia"/>
                <w:sz w:val="22"/>
                <w:szCs w:val="22"/>
              </w:rPr>
              <w:t xml:space="preserve">□　</w:t>
            </w:r>
            <w:r w:rsidR="00E35ECC" w:rsidRPr="00CF7101">
              <w:rPr>
                <w:rFonts w:hint="eastAsia"/>
                <w:sz w:val="22"/>
                <w:szCs w:val="22"/>
              </w:rPr>
              <w:t>日本学生支援機構の貸与型奨学金</w:t>
            </w:r>
          </w:p>
          <w:p w:rsidR="00E35ECC" w:rsidRDefault="00E35ECC" w:rsidP="00CF7101">
            <w:pPr>
              <w:ind w:firstLineChars="100" w:firstLine="210"/>
              <w:jc w:val="left"/>
              <w:rPr>
                <w:szCs w:val="21"/>
              </w:rPr>
            </w:pPr>
            <w:r w:rsidRPr="00483011">
              <w:rPr>
                <w:rFonts w:hint="eastAsia"/>
                <w:szCs w:val="21"/>
              </w:rPr>
              <w:t>※通常枠に加え緊急特別無利子</w:t>
            </w:r>
            <w:r w:rsidR="00F948C1">
              <w:rPr>
                <w:rFonts w:hint="eastAsia"/>
                <w:szCs w:val="21"/>
              </w:rPr>
              <w:t>貸与</w:t>
            </w:r>
            <w:r w:rsidRPr="00483011">
              <w:rPr>
                <w:rFonts w:hint="eastAsia"/>
                <w:szCs w:val="21"/>
              </w:rPr>
              <w:t>型奨学金も検討</w:t>
            </w:r>
          </w:p>
          <w:p w:rsidR="008D5F89" w:rsidRPr="00CF7101" w:rsidRDefault="00CF7101" w:rsidP="00CF7101">
            <w:pPr>
              <w:jc w:val="left"/>
              <w:rPr>
                <w:szCs w:val="21"/>
                <w:lang w:eastAsia="zh-TW"/>
              </w:rPr>
            </w:pPr>
            <w:r>
              <w:rPr>
                <w:rFonts w:asciiTheme="minorEastAsia" w:eastAsiaTheme="minorEastAsia" w:hAnsiTheme="minorEastAsia" w:hint="eastAsia"/>
                <w:sz w:val="22"/>
                <w:szCs w:val="22"/>
                <w:lang w:eastAsia="zh-TW"/>
              </w:rPr>
              <w:t>□</w:t>
            </w:r>
            <w:r w:rsidR="00561397" w:rsidRPr="00CF7101">
              <w:rPr>
                <w:rFonts w:hint="eastAsia"/>
                <w:sz w:val="22"/>
                <w:szCs w:val="22"/>
                <w:lang w:eastAsia="zh-TW"/>
              </w:rPr>
              <w:t>生活福祉資金貸付</w:t>
            </w:r>
            <w:r w:rsidR="00BC7328" w:rsidRPr="00CF7101">
              <w:rPr>
                <w:rFonts w:hint="eastAsia"/>
                <w:sz w:val="22"/>
                <w:szCs w:val="22"/>
                <w:lang w:eastAsia="zh-TW"/>
              </w:rPr>
              <w:t>制度</w:t>
            </w:r>
            <w:r w:rsidR="00561397" w:rsidRPr="00CF7101">
              <w:rPr>
                <w:rFonts w:hint="eastAsia"/>
                <w:sz w:val="22"/>
                <w:szCs w:val="22"/>
                <w:lang w:eastAsia="zh-TW"/>
              </w:rPr>
              <w:t>等</w:t>
            </w:r>
          </w:p>
          <w:p w:rsidR="006E7A24" w:rsidRPr="000A3B69" w:rsidRDefault="006E7A24" w:rsidP="00026905">
            <w:pPr>
              <w:ind w:leftChars="100" w:left="315" w:hangingChars="50" w:hanging="105"/>
              <w:jc w:val="left"/>
              <w:rPr>
                <w:szCs w:val="21"/>
              </w:rPr>
            </w:pPr>
            <w:r>
              <w:rPr>
                <w:rFonts w:hint="eastAsia"/>
                <w:szCs w:val="21"/>
              </w:rPr>
              <w:t>※</w:t>
            </w:r>
            <w:r w:rsidR="00C005C9" w:rsidRPr="00C005C9">
              <w:rPr>
                <w:rFonts w:hint="eastAsia"/>
                <w:szCs w:val="21"/>
              </w:rPr>
              <w:t>アルバイト学生も対象労働者として、事業主が休業手当を支払った場合は、事業主に対して雇用調整助成金を支給</w:t>
            </w:r>
          </w:p>
        </w:tc>
      </w:tr>
      <w:tr w:rsidR="00B45488" w:rsidRPr="00483011" w:rsidTr="00F3239D">
        <w:tc>
          <w:tcPr>
            <w:tcW w:w="3119" w:type="dxa"/>
          </w:tcPr>
          <w:p w:rsidR="00B45488" w:rsidRPr="00483011" w:rsidRDefault="0052750E" w:rsidP="00B91E55">
            <w:pPr>
              <w:jc w:val="left"/>
              <w:rPr>
                <w:sz w:val="22"/>
                <w:szCs w:val="22"/>
              </w:rPr>
            </w:pPr>
            <w:r>
              <w:rPr>
                <w:rFonts w:hint="eastAsia"/>
                <w:sz w:val="22"/>
                <w:szCs w:val="22"/>
              </w:rPr>
              <w:t>家庭内暴力（ＤＶ）で避難している者や児童養護施設等から通学している者等父母等から支援を受けられない</w:t>
            </w:r>
            <w:r w:rsidR="00E61264" w:rsidRPr="00483011">
              <w:rPr>
                <w:rFonts w:hint="eastAsia"/>
                <w:sz w:val="22"/>
                <w:szCs w:val="22"/>
              </w:rPr>
              <w:t>学生等</w:t>
            </w:r>
          </w:p>
        </w:tc>
        <w:tc>
          <w:tcPr>
            <w:tcW w:w="6662" w:type="dxa"/>
          </w:tcPr>
          <w:p w:rsidR="002E7F50" w:rsidRPr="00CF7101" w:rsidRDefault="00CF7101" w:rsidP="00CF7101">
            <w:pPr>
              <w:jc w:val="left"/>
              <w:rPr>
                <w:sz w:val="22"/>
                <w:szCs w:val="22"/>
              </w:rPr>
            </w:pPr>
            <w:r>
              <w:rPr>
                <w:rFonts w:hint="eastAsia"/>
                <w:sz w:val="22"/>
                <w:szCs w:val="22"/>
              </w:rPr>
              <w:t xml:space="preserve">□　</w:t>
            </w:r>
            <w:r w:rsidR="002E7F50" w:rsidRPr="00CF7101">
              <w:rPr>
                <w:rFonts w:hint="eastAsia"/>
                <w:sz w:val="22"/>
                <w:szCs w:val="22"/>
              </w:rPr>
              <w:t>上記支援等</w:t>
            </w:r>
          </w:p>
          <w:p w:rsidR="00C57E8F" w:rsidRPr="00483011" w:rsidRDefault="002E7F50" w:rsidP="00CF7101">
            <w:pPr>
              <w:ind w:leftChars="100" w:left="420" w:hangingChars="100" w:hanging="210"/>
              <w:jc w:val="left"/>
              <w:rPr>
                <w:szCs w:val="21"/>
              </w:rPr>
            </w:pPr>
            <w:r w:rsidRPr="00483011">
              <w:rPr>
                <w:rFonts w:hint="eastAsia"/>
                <w:szCs w:val="21"/>
              </w:rPr>
              <w:t>※</w:t>
            </w:r>
            <w:r w:rsidR="005A0810">
              <w:rPr>
                <w:rFonts w:hint="eastAsia"/>
                <w:szCs w:val="21"/>
              </w:rPr>
              <w:t>（高等教育の修学支援新制度を含め）</w:t>
            </w:r>
            <w:r w:rsidRPr="00483011">
              <w:rPr>
                <w:rFonts w:hint="eastAsia"/>
                <w:szCs w:val="21"/>
              </w:rPr>
              <w:t>各種制度等において、状況により、独立生計と認められる場合あり</w:t>
            </w:r>
          </w:p>
        </w:tc>
      </w:tr>
      <w:tr w:rsidR="00B45488" w:rsidRPr="00483011" w:rsidTr="00F3239D">
        <w:tc>
          <w:tcPr>
            <w:tcW w:w="3119" w:type="dxa"/>
          </w:tcPr>
          <w:p w:rsidR="00B45488" w:rsidRPr="00483011" w:rsidRDefault="00B06819" w:rsidP="00B91E55">
            <w:pPr>
              <w:jc w:val="left"/>
              <w:rPr>
                <w:sz w:val="22"/>
                <w:szCs w:val="22"/>
              </w:rPr>
            </w:pPr>
            <w:r>
              <w:rPr>
                <w:rFonts w:hint="eastAsia"/>
                <w:sz w:val="22"/>
                <w:szCs w:val="22"/>
              </w:rPr>
              <w:t>返還に不安があり貸与型奨学金</w:t>
            </w:r>
            <w:r w:rsidR="00CF528A">
              <w:rPr>
                <w:rFonts w:hint="eastAsia"/>
                <w:sz w:val="22"/>
                <w:szCs w:val="22"/>
              </w:rPr>
              <w:t>等</w:t>
            </w:r>
            <w:r>
              <w:rPr>
                <w:rFonts w:hint="eastAsia"/>
                <w:sz w:val="22"/>
                <w:szCs w:val="22"/>
              </w:rPr>
              <w:t>の利用を躊躇している学生等</w:t>
            </w:r>
          </w:p>
        </w:tc>
        <w:tc>
          <w:tcPr>
            <w:tcW w:w="6662" w:type="dxa"/>
          </w:tcPr>
          <w:p w:rsidR="00B45488" w:rsidRPr="00CF528A" w:rsidRDefault="00CF528A" w:rsidP="00CF7101">
            <w:pPr>
              <w:ind w:left="210" w:hangingChars="100" w:hanging="210"/>
              <w:jc w:val="left"/>
              <w:rPr>
                <w:szCs w:val="21"/>
              </w:rPr>
            </w:pPr>
            <w:r w:rsidRPr="00CF528A">
              <w:rPr>
                <w:rFonts w:hint="eastAsia"/>
                <w:szCs w:val="21"/>
              </w:rPr>
              <w:t>※</w:t>
            </w:r>
            <w:r w:rsidR="00B06819" w:rsidRPr="00CF528A">
              <w:rPr>
                <w:rFonts w:hint="eastAsia"/>
                <w:szCs w:val="21"/>
              </w:rPr>
              <w:t>日本学生支援機構の貸与型奨学金</w:t>
            </w:r>
            <w:r w:rsidRPr="00CF528A">
              <w:rPr>
                <w:rFonts w:hint="eastAsia"/>
                <w:szCs w:val="21"/>
              </w:rPr>
              <w:t>では、返還困難者向けの支援制度（返還期限猶予・減額返還）や、所得連動型返還方式の選択が可能</w:t>
            </w:r>
          </w:p>
          <w:p w:rsidR="00CF528A" w:rsidRPr="00483011" w:rsidRDefault="00CF528A" w:rsidP="00FA6627">
            <w:pPr>
              <w:ind w:left="210" w:hangingChars="100" w:hanging="210"/>
              <w:jc w:val="left"/>
              <w:rPr>
                <w:sz w:val="22"/>
                <w:szCs w:val="22"/>
              </w:rPr>
            </w:pPr>
            <w:r w:rsidRPr="00CF528A">
              <w:rPr>
                <w:rFonts w:hint="eastAsia"/>
                <w:szCs w:val="21"/>
              </w:rPr>
              <w:t>※生活福祉資金貸付金のうち緊急小口資金</w:t>
            </w:r>
            <w:r w:rsidR="00FA6627">
              <w:rPr>
                <w:rFonts w:hint="eastAsia"/>
                <w:szCs w:val="21"/>
              </w:rPr>
              <w:t>等</w:t>
            </w:r>
            <w:r w:rsidRPr="00CF528A">
              <w:rPr>
                <w:rFonts w:hint="eastAsia"/>
                <w:szCs w:val="21"/>
              </w:rPr>
              <w:t>の特例</w:t>
            </w:r>
            <w:r w:rsidR="00FA6627" w:rsidRPr="00CF528A">
              <w:rPr>
                <w:rFonts w:hint="eastAsia"/>
                <w:szCs w:val="21"/>
              </w:rPr>
              <w:t>貸付</w:t>
            </w:r>
            <w:r w:rsidRPr="00CF528A">
              <w:rPr>
                <w:rFonts w:hint="eastAsia"/>
                <w:szCs w:val="21"/>
              </w:rPr>
              <w:t>では、償還時において、なお所得の減少が続く住民税非課税世帯の償還を免除</w:t>
            </w:r>
          </w:p>
        </w:tc>
      </w:tr>
    </w:tbl>
    <w:p w:rsidR="006F011F" w:rsidRDefault="006F011F" w:rsidP="001E7528">
      <w:pPr>
        <w:ind w:left="210" w:hangingChars="100" w:hanging="210"/>
        <w:rPr>
          <w:szCs w:val="21"/>
        </w:rPr>
      </w:pPr>
    </w:p>
    <w:p w:rsidR="00BB4EC8" w:rsidRPr="00BB4EC8" w:rsidRDefault="001E7528" w:rsidP="001E7528">
      <w:pPr>
        <w:ind w:left="210" w:hangingChars="100" w:hanging="210"/>
        <w:rPr>
          <w:sz w:val="24"/>
        </w:rPr>
      </w:pPr>
      <w:r w:rsidRPr="00AF4C2D">
        <w:rPr>
          <w:rFonts w:hint="eastAsia"/>
          <w:szCs w:val="21"/>
        </w:rPr>
        <w:t>※本チェックリストは</w:t>
      </w:r>
      <w:r w:rsidR="00D21AFA" w:rsidRPr="00AF4C2D">
        <w:rPr>
          <w:rFonts w:hint="eastAsia"/>
          <w:szCs w:val="21"/>
        </w:rPr>
        <w:t>基本的な</w:t>
      </w:r>
      <w:r w:rsidRPr="00AF4C2D">
        <w:rPr>
          <w:rFonts w:hint="eastAsia"/>
          <w:szCs w:val="21"/>
        </w:rPr>
        <w:t>確認事項についてまとめた例であり、実際の運用に当たっては、各大学等の実情に合わせて</w:t>
      </w:r>
      <w:r w:rsidR="00CF7101">
        <w:rPr>
          <w:rFonts w:hint="eastAsia"/>
          <w:szCs w:val="21"/>
        </w:rPr>
        <w:t>、また、</w:t>
      </w:r>
      <w:r w:rsidR="00CF7101" w:rsidRPr="00CF7101">
        <w:rPr>
          <w:rFonts w:hint="eastAsia"/>
          <w:szCs w:val="21"/>
        </w:rPr>
        <w:t>各大学等や自治体における独自の取組も踏まえながら、</w:t>
      </w:r>
      <w:r w:rsidR="00AF4C2D">
        <w:rPr>
          <w:rFonts w:hint="eastAsia"/>
          <w:szCs w:val="21"/>
        </w:rPr>
        <w:t>適切に御対応ください</w:t>
      </w:r>
      <w:r>
        <w:rPr>
          <w:rFonts w:hint="eastAsia"/>
          <w:sz w:val="24"/>
        </w:rPr>
        <w:t>。</w:t>
      </w:r>
    </w:p>
    <w:sectPr w:rsidR="00BB4EC8" w:rsidRPr="00BB4EC8" w:rsidSect="006F011F">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C9D" w:rsidRDefault="00817C9D">
      <w:r>
        <w:separator/>
      </w:r>
    </w:p>
  </w:endnote>
  <w:endnote w:type="continuationSeparator" w:id="0">
    <w:p w:rsidR="00817C9D" w:rsidRDefault="0081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111" w:rsidRDefault="00D9411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111" w:rsidRDefault="00D9411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111" w:rsidRDefault="00D9411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C9D" w:rsidRDefault="00817C9D">
      <w:r>
        <w:separator/>
      </w:r>
    </w:p>
  </w:footnote>
  <w:footnote w:type="continuationSeparator" w:id="0">
    <w:p w:rsidR="00817C9D" w:rsidRDefault="00817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111" w:rsidRDefault="00D941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111" w:rsidRDefault="00D9411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111" w:rsidRDefault="00D941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24DD3"/>
    <w:multiLevelType w:val="hybridMultilevel"/>
    <w:tmpl w:val="D544427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60151B"/>
    <w:multiLevelType w:val="hybridMultilevel"/>
    <w:tmpl w:val="9DF8AF5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2B45D6"/>
    <w:multiLevelType w:val="hybridMultilevel"/>
    <w:tmpl w:val="CD747DB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4A3083"/>
    <w:multiLevelType w:val="hybridMultilevel"/>
    <w:tmpl w:val="9E7800B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7D1FEB"/>
    <w:multiLevelType w:val="hybridMultilevel"/>
    <w:tmpl w:val="4B685E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A3543C"/>
    <w:multiLevelType w:val="hybridMultilevel"/>
    <w:tmpl w:val="784ED26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9A2C8F"/>
    <w:multiLevelType w:val="hybridMultilevel"/>
    <w:tmpl w:val="69265FB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662306"/>
    <w:multiLevelType w:val="hybridMultilevel"/>
    <w:tmpl w:val="3428689E"/>
    <w:lvl w:ilvl="0" w:tplc="EDCC3BB6">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235D78"/>
    <w:multiLevelType w:val="hybridMultilevel"/>
    <w:tmpl w:val="14E850C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2"/>
  </w:num>
  <w:num w:numId="5">
    <w:abstractNumId w:val="8"/>
  </w:num>
  <w:num w:numId="6">
    <w:abstractNumId w:val="6"/>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9D"/>
    <w:rsid w:val="00007347"/>
    <w:rsid w:val="00026905"/>
    <w:rsid w:val="00057EED"/>
    <w:rsid w:val="000A3B69"/>
    <w:rsid w:val="000A5711"/>
    <w:rsid w:val="000E2DBC"/>
    <w:rsid w:val="000F359D"/>
    <w:rsid w:val="00145A08"/>
    <w:rsid w:val="001C498C"/>
    <w:rsid w:val="001D2CB3"/>
    <w:rsid w:val="001D3D5F"/>
    <w:rsid w:val="001E19C4"/>
    <w:rsid w:val="001E7528"/>
    <w:rsid w:val="00277F67"/>
    <w:rsid w:val="002C142C"/>
    <w:rsid w:val="002E7F50"/>
    <w:rsid w:val="003137BA"/>
    <w:rsid w:val="00367281"/>
    <w:rsid w:val="00413011"/>
    <w:rsid w:val="004360A0"/>
    <w:rsid w:val="00483011"/>
    <w:rsid w:val="0049558F"/>
    <w:rsid w:val="0052750E"/>
    <w:rsid w:val="00535092"/>
    <w:rsid w:val="00561397"/>
    <w:rsid w:val="005911EE"/>
    <w:rsid w:val="005A0810"/>
    <w:rsid w:val="006E7A24"/>
    <w:rsid w:val="006F011F"/>
    <w:rsid w:val="006F2539"/>
    <w:rsid w:val="00701500"/>
    <w:rsid w:val="00714B5B"/>
    <w:rsid w:val="00745267"/>
    <w:rsid w:val="00766A20"/>
    <w:rsid w:val="00817C9D"/>
    <w:rsid w:val="008C1F07"/>
    <w:rsid w:val="008C25E6"/>
    <w:rsid w:val="008D5F89"/>
    <w:rsid w:val="00923F26"/>
    <w:rsid w:val="009D62D9"/>
    <w:rsid w:val="00A90FA1"/>
    <w:rsid w:val="00AF03CC"/>
    <w:rsid w:val="00AF4C2D"/>
    <w:rsid w:val="00B06819"/>
    <w:rsid w:val="00B2052B"/>
    <w:rsid w:val="00B22DCB"/>
    <w:rsid w:val="00B45488"/>
    <w:rsid w:val="00B50B3E"/>
    <w:rsid w:val="00B91E55"/>
    <w:rsid w:val="00B945A8"/>
    <w:rsid w:val="00BB4EC8"/>
    <w:rsid w:val="00BC7328"/>
    <w:rsid w:val="00BD0EC2"/>
    <w:rsid w:val="00C005C9"/>
    <w:rsid w:val="00C454B7"/>
    <w:rsid w:val="00C57E8F"/>
    <w:rsid w:val="00C741B7"/>
    <w:rsid w:val="00CA5447"/>
    <w:rsid w:val="00CC0BC6"/>
    <w:rsid w:val="00CF528A"/>
    <w:rsid w:val="00CF7101"/>
    <w:rsid w:val="00D21AFA"/>
    <w:rsid w:val="00D94111"/>
    <w:rsid w:val="00DD665B"/>
    <w:rsid w:val="00DE189E"/>
    <w:rsid w:val="00E057CC"/>
    <w:rsid w:val="00E10D4F"/>
    <w:rsid w:val="00E10F48"/>
    <w:rsid w:val="00E35ECC"/>
    <w:rsid w:val="00E42B5A"/>
    <w:rsid w:val="00E61264"/>
    <w:rsid w:val="00E7447B"/>
    <w:rsid w:val="00F3239D"/>
    <w:rsid w:val="00F622F8"/>
    <w:rsid w:val="00F948C1"/>
    <w:rsid w:val="00FA6627"/>
    <w:rsid w:val="00FE1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B45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66A20"/>
    <w:pPr>
      <w:ind w:leftChars="400" w:left="840"/>
    </w:pPr>
  </w:style>
  <w:style w:type="paragraph" w:styleId="Web">
    <w:name w:val="Normal (Web)"/>
    <w:basedOn w:val="a"/>
    <w:uiPriority w:val="99"/>
    <w:semiHidden/>
    <w:unhideWhenUsed/>
    <w:rsid w:val="003137B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7BC3B-2D6F-4EF8-9A2A-EDB97254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898</Words>
  <Characters>41</Characters>
  <Application>Microsoft Office Word</Application>
  <DocSecurity>0</DocSecurity>
  <Lines>1</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2020-05-29T07:45:00Z</dcterms:created>
  <dcterms:modified xsi:type="dcterms:W3CDTF">2020-05-29T08:28:00Z</dcterms:modified>
</cp:coreProperties>
</file>