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A48" w:rsidRDefault="00785AED" w:rsidP="00785AED">
      <w:pPr>
        <w:jc w:val="right"/>
      </w:pPr>
      <w:r>
        <w:rPr>
          <w:rFonts w:hint="eastAsia"/>
        </w:rPr>
        <w:t>2018年12月</w:t>
      </w:r>
      <w:r w:rsidR="0090551F">
        <w:rPr>
          <w:rFonts w:hint="eastAsia"/>
        </w:rPr>
        <w:t>21</w:t>
      </w:r>
      <w:r>
        <w:rPr>
          <w:rFonts w:hint="eastAsia"/>
        </w:rPr>
        <w:t>日</w:t>
      </w:r>
    </w:p>
    <w:p w:rsidR="00785AED" w:rsidRDefault="00785AED" w:rsidP="00785AED">
      <w:pPr>
        <w:jc w:val="center"/>
      </w:pPr>
      <w:r>
        <w:rPr>
          <w:rFonts w:hint="eastAsia"/>
        </w:rPr>
        <w:t>説明資料：</w:t>
      </w:r>
      <w:r w:rsidRPr="00785AED">
        <w:t>第4回SAJUフォーラムについて</w:t>
      </w:r>
    </w:p>
    <w:p w:rsidR="0090551F" w:rsidRDefault="00785AED" w:rsidP="0090551F">
      <w:pPr>
        <w:jc w:val="right"/>
      </w:pPr>
      <w:r>
        <w:rPr>
          <w:rFonts w:hint="eastAsia"/>
        </w:rPr>
        <w:t>武内進一(東京外国語大学現代アフリカ地域研究センター長)</w:t>
      </w:r>
    </w:p>
    <w:p w:rsidR="00785AED" w:rsidRDefault="0090551F" w:rsidP="0090551F">
      <w:pPr>
        <w:ind w:right="105"/>
        <w:jc w:val="right"/>
      </w:pPr>
      <w:r>
        <w:rPr>
          <w:rFonts w:hint="eastAsia"/>
        </w:rPr>
        <w:t>森尾貴広（筑波大学国際室）</w:t>
      </w:r>
      <w:r>
        <w:t xml:space="preserve"> </w:t>
      </w:r>
    </w:p>
    <w:p w:rsidR="00C4064A" w:rsidRPr="003143E6" w:rsidRDefault="00C4064A" w:rsidP="00C4064A">
      <w:pPr>
        <w:pStyle w:val="a5"/>
        <w:numPr>
          <w:ilvl w:val="0"/>
          <w:numId w:val="2"/>
        </w:numPr>
        <w:rPr>
          <w:rFonts w:ascii="Times New Roman" w:eastAsia="ＭＳ 明朝" w:hAnsi="Times New Roman" w:cs="Times New Roman"/>
          <w:lang w:eastAsia="ja-JP"/>
        </w:rPr>
      </w:pPr>
      <w:proofErr w:type="spellStart"/>
      <w:r w:rsidRPr="003143E6">
        <w:rPr>
          <w:rFonts w:ascii="Times New Roman" w:eastAsia="ＭＳ 明朝" w:hAnsi="Times New Roman" w:cs="Times New Roman"/>
        </w:rPr>
        <w:t>フォーラムの概要</w:t>
      </w:r>
      <w:proofErr w:type="spellEnd"/>
    </w:p>
    <w:p w:rsidR="00C4064A" w:rsidRPr="003143E6" w:rsidRDefault="00C4064A" w:rsidP="00C4064A">
      <w:pPr>
        <w:pStyle w:val="a5"/>
        <w:numPr>
          <w:ilvl w:val="0"/>
          <w:numId w:val="3"/>
        </w:numPr>
        <w:rPr>
          <w:rFonts w:ascii="Times New Roman" w:eastAsia="ＭＳ 明朝" w:hAnsi="Times New Roman" w:cs="Times New Roman"/>
        </w:rPr>
      </w:pPr>
      <w:proofErr w:type="spellStart"/>
      <w:r w:rsidRPr="003143E6">
        <w:rPr>
          <w:rFonts w:ascii="Times New Roman" w:eastAsia="ＭＳ 明朝" w:hAnsi="Times New Roman" w:cs="Times New Roman"/>
        </w:rPr>
        <w:t>開催日</w:t>
      </w:r>
      <w:proofErr w:type="spellEnd"/>
      <w:r w:rsidRPr="003143E6">
        <w:rPr>
          <w:rFonts w:ascii="Times New Roman" w:eastAsia="ＭＳ 明朝" w:hAnsi="Times New Roman" w:cs="Times New Roman"/>
        </w:rPr>
        <w:t>：</w:t>
      </w:r>
      <w:r w:rsidRPr="003143E6">
        <w:rPr>
          <w:rFonts w:ascii="Times New Roman" w:eastAsia="ＭＳ 明朝" w:hAnsi="Times New Roman" w:cs="Times New Roman"/>
        </w:rPr>
        <w:t>2019</w:t>
      </w:r>
      <w:r w:rsidRPr="003143E6">
        <w:rPr>
          <w:rFonts w:ascii="Times New Roman" w:eastAsia="ＭＳ 明朝" w:hAnsi="Times New Roman" w:cs="Times New Roman"/>
        </w:rPr>
        <w:t>年</w:t>
      </w:r>
      <w:r w:rsidRPr="003143E6">
        <w:rPr>
          <w:rFonts w:ascii="Times New Roman" w:eastAsia="ＭＳ 明朝" w:hAnsi="Times New Roman" w:cs="Times New Roman"/>
        </w:rPr>
        <w:t>5</w:t>
      </w:r>
      <w:r w:rsidRPr="003143E6">
        <w:rPr>
          <w:rFonts w:ascii="Times New Roman" w:eastAsia="ＭＳ 明朝" w:hAnsi="Times New Roman" w:cs="Times New Roman"/>
        </w:rPr>
        <w:t>月</w:t>
      </w:r>
      <w:r w:rsidRPr="003143E6">
        <w:rPr>
          <w:rFonts w:ascii="Times New Roman" w:eastAsia="ＭＳ 明朝" w:hAnsi="Times New Roman" w:cs="Times New Roman"/>
        </w:rPr>
        <w:t>23</w:t>
      </w:r>
      <w:proofErr w:type="spellStart"/>
      <w:r w:rsidRPr="003143E6">
        <w:rPr>
          <w:rFonts w:ascii="Times New Roman" w:eastAsia="ＭＳ 明朝" w:hAnsi="Times New Roman" w:cs="Times New Roman"/>
        </w:rPr>
        <w:t>日（木</w:t>
      </w:r>
      <w:proofErr w:type="spellEnd"/>
      <w:r w:rsidRPr="003143E6">
        <w:rPr>
          <w:rFonts w:ascii="Times New Roman" w:eastAsia="ＭＳ 明朝" w:hAnsi="Times New Roman" w:cs="Times New Roman"/>
        </w:rPr>
        <w:t>）</w:t>
      </w:r>
      <w:r>
        <w:rPr>
          <w:rFonts w:ascii="Times New Roman" w:eastAsia="ＭＳ 明朝" w:hAnsi="Times New Roman" w:cs="Times New Roman" w:hint="eastAsia"/>
          <w:lang w:eastAsia="ja-JP"/>
        </w:rPr>
        <w:t>～</w:t>
      </w:r>
      <w:r w:rsidRPr="003143E6">
        <w:rPr>
          <w:rFonts w:ascii="Times New Roman" w:eastAsia="ＭＳ 明朝" w:hAnsi="Times New Roman" w:cs="Times New Roman"/>
        </w:rPr>
        <w:t>24</w:t>
      </w:r>
      <w:proofErr w:type="spellStart"/>
      <w:r w:rsidRPr="003143E6">
        <w:rPr>
          <w:rFonts w:ascii="Times New Roman" w:eastAsia="ＭＳ 明朝" w:hAnsi="Times New Roman" w:cs="Times New Roman"/>
        </w:rPr>
        <w:t>日（金</w:t>
      </w:r>
      <w:proofErr w:type="spellEnd"/>
      <w:r w:rsidRPr="003143E6">
        <w:rPr>
          <w:rFonts w:ascii="Times New Roman" w:eastAsia="ＭＳ 明朝" w:hAnsi="Times New Roman" w:cs="Times New Roman"/>
        </w:rPr>
        <w:t>）</w:t>
      </w:r>
    </w:p>
    <w:p w:rsidR="00C4064A" w:rsidRPr="003143E6" w:rsidRDefault="00C4064A" w:rsidP="00C4064A">
      <w:pPr>
        <w:pStyle w:val="a5"/>
        <w:numPr>
          <w:ilvl w:val="0"/>
          <w:numId w:val="3"/>
        </w:numPr>
        <w:rPr>
          <w:rFonts w:ascii="Times New Roman" w:eastAsia="ＭＳ 明朝" w:hAnsi="Times New Roman" w:cs="Times New Roman"/>
        </w:rPr>
      </w:pPr>
      <w:proofErr w:type="spellStart"/>
      <w:r w:rsidRPr="003143E6">
        <w:rPr>
          <w:rFonts w:ascii="Times New Roman" w:eastAsia="ＭＳ 明朝" w:hAnsi="Times New Roman" w:cs="Times New Roman"/>
        </w:rPr>
        <w:t>開催場所</w:t>
      </w:r>
      <w:proofErr w:type="spellEnd"/>
      <w:r w:rsidRPr="003143E6">
        <w:rPr>
          <w:rFonts w:ascii="Times New Roman" w:eastAsia="ＭＳ 明朝" w:hAnsi="Times New Roman" w:cs="Times New Roman"/>
        </w:rPr>
        <w:t>：</w:t>
      </w:r>
      <w:r w:rsidRPr="003143E6">
        <w:rPr>
          <w:rFonts w:ascii="Times New Roman" w:eastAsia="ＭＳ 明朝" w:hAnsi="Times New Roman" w:cs="Times New Roman"/>
        </w:rPr>
        <w:t>Future Africa Campus</w:t>
      </w:r>
      <w:r w:rsidR="0090551F">
        <w:rPr>
          <w:rFonts w:ascii="Times New Roman" w:eastAsia="ＭＳ 明朝" w:hAnsi="Times New Roman" w:cs="Times New Roman"/>
          <w:lang w:val="en-US"/>
        </w:rPr>
        <w:t>,</w:t>
      </w:r>
      <w:r w:rsidRPr="003143E6">
        <w:rPr>
          <w:rFonts w:ascii="Times New Roman" w:eastAsia="ＭＳ 明朝" w:hAnsi="Times New Roman" w:cs="Times New Roman"/>
        </w:rPr>
        <w:t xml:space="preserve"> University of Pretoria</w:t>
      </w:r>
    </w:p>
    <w:p w:rsidR="00C4064A" w:rsidRPr="003143E6" w:rsidRDefault="00C4064A" w:rsidP="00C4064A">
      <w:pPr>
        <w:pStyle w:val="a5"/>
        <w:numPr>
          <w:ilvl w:val="0"/>
          <w:numId w:val="3"/>
        </w:numPr>
        <w:rPr>
          <w:rFonts w:ascii="Times New Roman" w:eastAsia="ＭＳ 明朝" w:hAnsi="Times New Roman" w:cs="Times New Roman"/>
          <w:lang w:eastAsia="ja-JP"/>
        </w:rPr>
      </w:pPr>
      <w:r w:rsidRPr="003143E6">
        <w:rPr>
          <w:rFonts w:ascii="Times New Roman" w:eastAsia="ＭＳ 明朝" w:hAnsi="Times New Roman" w:cs="Times New Roman"/>
          <w:lang w:eastAsia="ja-JP"/>
        </w:rPr>
        <w:t>目的：共同研究、学生・教員・研究者交流、学生の共同指導を含む日本と南アフリカの大学・研究者間の学術交流の促進。特に</w:t>
      </w:r>
      <w:r>
        <w:rPr>
          <w:rFonts w:ascii="Times New Roman" w:eastAsia="ＭＳ 明朝" w:hAnsi="Times New Roman" w:cs="Times New Roman" w:hint="eastAsia"/>
          <w:lang w:eastAsia="ja-JP"/>
        </w:rPr>
        <w:t>、共同研究をはじめとする</w:t>
      </w:r>
      <w:r w:rsidRPr="003143E6">
        <w:rPr>
          <w:rFonts w:ascii="Times New Roman" w:eastAsia="ＭＳ 明朝" w:hAnsi="Times New Roman" w:cs="Times New Roman"/>
          <w:lang w:eastAsia="ja-JP"/>
        </w:rPr>
        <w:t>具体的な学術交流のマッチングを目指す。</w:t>
      </w:r>
    </w:p>
    <w:p w:rsidR="00C4064A" w:rsidRPr="003143E6" w:rsidRDefault="00C4064A" w:rsidP="00C4064A">
      <w:pPr>
        <w:pStyle w:val="a5"/>
        <w:numPr>
          <w:ilvl w:val="0"/>
          <w:numId w:val="3"/>
        </w:numPr>
        <w:rPr>
          <w:rFonts w:ascii="Times New Roman" w:eastAsia="ＭＳ 明朝" w:hAnsi="Times New Roman" w:cs="Times New Roman"/>
          <w:lang w:eastAsia="ja-JP"/>
        </w:rPr>
      </w:pPr>
      <w:r w:rsidRPr="003143E6">
        <w:rPr>
          <w:rFonts w:ascii="Times New Roman" w:eastAsia="ＭＳ 明朝" w:hAnsi="Times New Roman" w:cs="Times New Roman"/>
          <w:lang w:eastAsia="ja-JP"/>
        </w:rPr>
        <w:t>形式：第</w:t>
      </w:r>
      <w:r w:rsidRPr="003143E6">
        <w:rPr>
          <w:rFonts w:ascii="Times New Roman" w:eastAsia="ＭＳ 明朝" w:hAnsi="Times New Roman" w:cs="Times New Roman"/>
          <w:lang w:eastAsia="ja-JP"/>
        </w:rPr>
        <w:t>3</w:t>
      </w:r>
      <w:r w:rsidRPr="003143E6">
        <w:rPr>
          <w:rFonts w:ascii="Times New Roman" w:eastAsia="ＭＳ 明朝" w:hAnsi="Times New Roman" w:cs="Times New Roman"/>
          <w:lang w:eastAsia="ja-JP"/>
        </w:rPr>
        <w:t>回</w:t>
      </w:r>
      <w:r w:rsidRPr="003143E6">
        <w:rPr>
          <w:rFonts w:ascii="Times New Roman" w:eastAsia="ＭＳ 明朝" w:hAnsi="Times New Roman" w:cs="Times New Roman"/>
          <w:lang w:eastAsia="ja-JP"/>
        </w:rPr>
        <w:t>SAJU</w:t>
      </w:r>
      <w:r w:rsidRPr="003143E6">
        <w:rPr>
          <w:rFonts w:ascii="Times New Roman" w:eastAsia="ＭＳ 明朝" w:hAnsi="Times New Roman" w:cs="Times New Roman"/>
          <w:lang w:eastAsia="ja-JP"/>
        </w:rPr>
        <w:t>フォーラムの「学長会議」形式とは異なり、</w:t>
      </w:r>
      <w:r w:rsidRPr="003143E6">
        <w:rPr>
          <w:rFonts w:ascii="ＭＳ ゴシック" w:eastAsia="ＭＳ ゴシック" w:hAnsi="ＭＳ ゴシック" w:cs="Times New Roman"/>
          <w:lang w:eastAsia="ja-JP"/>
        </w:rPr>
        <w:t>研究発表を中心とした「学術セミナー」形式</w:t>
      </w:r>
      <w:r w:rsidRPr="003143E6">
        <w:rPr>
          <w:rFonts w:ascii="Times New Roman" w:eastAsia="ＭＳ 明朝" w:hAnsi="Times New Roman" w:cs="Times New Roman"/>
          <w:lang w:eastAsia="ja-JP"/>
        </w:rPr>
        <w:t>で行う。</w:t>
      </w:r>
      <w:r w:rsidRPr="003143E6">
        <w:rPr>
          <w:rFonts w:ascii="Times New Roman" w:eastAsia="ＭＳ 明朝" w:hAnsi="Times New Roman" w:cs="Times New Roman"/>
          <w:b/>
          <w:bCs/>
          <w:lang w:eastAsia="ja-JP"/>
        </w:rPr>
        <w:t>“The human being in the 21</w:t>
      </w:r>
      <w:r w:rsidRPr="003143E6">
        <w:rPr>
          <w:rFonts w:ascii="Times New Roman" w:eastAsia="ＭＳ 明朝" w:hAnsi="Times New Roman" w:cs="Times New Roman"/>
          <w:b/>
          <w:bCs/>
          <w:vertAlign w:val="superscript"/>
          <w:lang w:eastAsia="ja-JP"/>
        </w:rPr>
        <w:t>st</w:t>
      </w:r>
      <w:r w:rsidRPr="003143E6">
        <w:rPr>
          <w:rFonts w:ascii="Times New Roman" w:eastAsia="ＭＳ 明朝" w:hAnsi="Times New Roman" w:cs="Times New Roman"/>
          <w:b/>
          <w:bCs/>
          <w:lang w:eastAsia="ja-JP"/>
        </w:rPr>
        <w:t xml:space="preserve"> Century in the context of global changes</w:t>
      </w:r>
      <w:r w:rsidRPr="003143E6">
        <w:rPr>
          <w:rFonts w:ascii="Times New Roman" w:eastAsia="ＭＳ 明朝" w:hAnsi="Times New Roman" w:cs="Times New Roman"/>
          <w:lang w:eastAsia="ja-JP"/>
        </w:rPr>
        <w:t>”</w:t>
      </w:r>
      <w:r w:rsidRPr="003143E6">
        <w:rPr>
          <w:rFonts w:ascii="Times New Roman" w:eastAsia="ＭＳ 明朝" w:hAnsi="Times New Roman" w:cs="Times New Roman"/>
          <w:lang w:eastAsia="ja-JP"/>
        </w:rPr>
        <w:t>を統一テーマに、下記</w:t>
      </w:r>
      <w:r w:rsidRPr="003143E6">
        <w:rPr>
          <w:rFonts w:ascii="Times New Roman" w:eastAsia="ＭＳ 明朝" w:hAnsi="Times New Roman" w:cs="Times New Roman"/>
          <w:lang w:eastAsia="ja-JP"/>
        </w:rPr>
        <w:t>3</w:t>
      </w:r>
      <w:r w:rsidRPr="003143E6">
        <w:rPr>
          <w:rFonts w:ascii="Times New Roman" w:eastAsia="ＭＳ 明朝" w:hAnsi="Times New Roman" w:cs="Times New Roman"/>
          <w:lang w:eastAsia="ja-JP"/>
        </w:rPr>
        <w:t>つのテーマでの研究発表（研究成果・展望・共同研究のアイディア等）を行う。</w:t>
      </w:r>
    </w:p>
    <w:p w:rsidR="00C4064A" w:rsidRPr="003143E6" w:rsidRDefault="00C4064A" w:rsidP="00C4064A">
      <w:pPr>
        <w:pStyle w:val="a5"/>
        <w:numPr>
          <w:ilvl w:val="0"/>
          <w:numId w:val="1"/>
        </w:numPr>
        <w:spacing w:line="276" w:lineRule="auto"/>
        <w:ind w:left="567" w:hanging="426"/>
        <w:jc w:val="both"/>
        <w:rPr>
          <w:rFonts w:ascii="Times New Roman" w:eastAsia="ＭＳ 明朝" w:hAnsi="Times New Roman" w:cs="Times New Roman"/>
        </w:rPr>
      </w:pPr>
      <w:r w:rsidRPr="003143E6">
        <w:rPr>
          <w:rFonts w:ascii="Times New Roman" w:eastAsia="ＭＳ 明朝" w:hAnsi="Times New Roman" w:cs="Times New Roman"/>
          <w:b/>
        </w:rPr>
        <w:t>Health and wellness</w:t>
      </w:r>
      <w:r w:rsidRPr="003143E6">
        <w:rPr>
          <w:rFonts w:ascii="Times New Roman" w:eastAsia="ＭＳ 明朝" w:hAnsi="Times New Roman" w:cs="Times New Roman"/>
          <w:b/>
          <w:lang w:eastAsia="ja-JP"/>
        </w:rPr>
        <w:t xml:space="preserve">　</w:t>
      </w:r>
      <w:r w:rsidRPr="003143E6">
        <w:rPr>
          <w:rFonts w:ascii="Times New Roman" w:eastAsia="ＭＳ 明朝" w:hAnsi="Times New Roman" w:cs="Times New Roman"/>
          <w:lang w:eastAsia="ja-JP"/>
        </w:rPr>
        <w:t>想定される分野：</w:t>
      </w:r>
      <w:r w:rsidRPr="003143E6">
        <w:rPr>
          <w:rFonts w:ascii="Times New Roman" w:eastAsia="ＭＳ 明朝" w:hAnsi="Times New Roman" w:cs="Times New Roman"/>
          <w:lang w:eastAsia="ja-JP"/>
        </w:rPr>
        <w:t>m</w:t>
      </w:r>
      <w:r w:rsidRPr="003143E6">
        <w:rPr>
          <w:rFonts w:ascii="Times New Roman" w:eastAsia="ＭＳ 明朝" w:hAnsi="Times New Roman" w:cs="Times New Roman"/>
        </w:rPr>
        <w:t xml:space="preserve">edical science, public health, sports, arts, culture, education, transportation, city planning, and area studies. </w:t>
      </w:r>
    </w:p>
    <w:p w:rsidR="00C4064A" w:rsidRPr="003143E6" w:rsidRDefault="00C4064A" w:rsidP="00C4064A">
      <w:pPr>
        <w:pStyle w:val="a5"/>
        <w:numPr>
          <w:ilvl w:val="0"/>
          <w:numId w:val="1"/>
        </w:numPr>
        <w:spacing w:line="276" w:lineRule="auto"/>
        <w:ind w:left="567" w:hanging="426"/>
        <w:jc w:val="both"/>
        <w:rPr>
          <w:rFonts w:ascii="Times New Roman" w:eastAsia="ＭＳ 明朝" w:hAnsi="Times New Roman" w:cs="Times New Roman"/>
        </w:rPr>
      </w:pPr>
      <w:r w:rsidRPr="003143E6">
        <w:rPr>
          <w:rFonts w:ascii="Times New Roman" w:eastAsia="ＭＳ 明朝" w:hAnsi="Times New Roman" w:cs="Times New Roman"/>
          <w:b/>
        </w:rPr>
        <w:t>Security and social justice</w:t>
      </w:r>
      <w:r w:rsidRPr="003143E6">
        <w:rPr>
          <w:rFonts w:ascii="Times New Roman" w:eastAsia="ＭＳ 明朝" w:hAnsi="Times New Roman" w:cs="Times New Roman"/>
          <w:b/>
          <w:lang w:eastAsia="ja-JP"/>
        </w:rPr>
        <w:t xml:space="preserve">　</w:t>
      </w:r>
      <w:r w:rsidRPr="003143E6">
        <w:rPr>
          <w:rFonts w:ascii="Times New Roman" w:eastAsia="ＭＳ 明朝" w:hAnsi="Times New Roman" w:cs="Times New Roman"/>
          <w:lang w:eastAsia="ja-JP"/>
        </w:rPr>
        <w:t>想定される分野：</w:t>
      </w:r>
      <w:r w:rsidRPr="003143E6">
        <w:rPr>
          <w:rFonts w:ascii="Times New Roman" w:eastAsia="ＭＳ 明朝" w:hAnsi="Times New Roman" w:cs="Times New Roman"/>
        </w:rPr>
        <w:t>food security, water security, agriculture, environment, clean energy, ecology, citizenship, resource management, poverty reduction, area studies, and politics.</w:t>
      </w:r>
    </w:p>
    <w:p w:rsidR="00C4064A" w:rsidRPr="003143E6" w:rsidRDefault="00C4064A" w:rsidP="00C4064A">
      <w:pPr>
        <w:pStyle w:val="a5"/>
        <w:numPr>
          <w:ilvl w:val="0"/>
          <w:numId w:val="1"/>
        </w:numPr>
        <w:spacing w:line="276" w:lineRule="auto"/>
        <w:ind w:left="567" w:hanging="426"/>
        <w:jc w:val="both"/>
        <w:rPr>
          <w:rFonts w:ascii="Times New Roman" w:eastAsia="ＭＳ 明朝" w:hAnsi="Times New Roman" w:cs="Times New Roman"/>
        </w:rPr>
      </w:pPr>
      <w:r w:rsidRPr="003143E6">
        <w:rPr>
          <w:rFonts w:ascii="Times New Roman" w:eastAsia="ＭＳ 明朝" w:hAnsi="Times New Roman" w:cs="Times New Roman"/>
          <w:b/>
        </w:rPr>
        <w:t>Growth, exploration and conservation</w:t>
      </w:r>
      <w:r w:rsidRPr="003143E6">
        <w:rPr>
          <w:rFonts w:ascii="Times New Roman" w:eastAsia="ＭＳ 明朝" w:hAnsi="Times New Roman" w:cs="Times New Roman"/>
          <w:lang w:eastAsia="ja-JP"/>
        </w:rPr>
        <w:t xml:space="preserve">　想定される分野：</w:t>
      </w:r>
      <w:r w:rsidRPr="003143E6">
        <w:rPr>
          <w:rFonts w:ascii="Times New Roman" w:eastAsia="ＭＳ 明朝" w:hAnsi="Times New Roman" w:cs="Times New Roman"/>
        </w:rPr>
        <w:t>economics, business science, natural sciences, development, heritage, area studies; and politics.</w:t>
      </w:r>
    </w:p>
    <w:p w:rsidR="00C4064A" w:rsidRDefault="00C4064A" w:rsidP="00C4064A">
      <w:pPr>
        <w:ind w:leftChars="177" w:left="372" w:firstLineChars="100" w:firstLine="220"/>
        <w:rPr>
          <w:rFonts w:ascii="Times New Roman" w:eastAsia="ＭＳ 明朝" w:hAnsi="Times New Roman" w:cs="Times New Roman"/>
          <w:sz w:val="22"/>
        </w:rPr>
      </w:pPr>
      <w:r w:rsidRPr="003143E6">
        <w:rPr>
          <w:rFonts w:ascii="Times New Roman" w:eastAsia="ＭＳ 明朝" w:hAnsi="Times New Roman" w:cs="Times New Roman"/>
          <w:sz w:val="22"/>
          <w:lang w:val="en-ZA"/>
        </w:rPr>
        <w:t>加えて、大学間交流および共同研究支援の枠組み、具体的な交流プログラムに関する情報交換、協議の場として</w:t>
      </w:r>
      <w:r w:rsidRPr="00AE6A42">
        <w:rPr>
          <w:rFonts w:ascii="Times New Roman" w:eastAsia="ＭＳ 明朝" w:hAnsi="Times New Roman" w:cs="Times New Roman"/>
          <w:b/>
          <w:bCs/>
          <w:sz w:val="22"/>
        </w:rPr>
        <w:t>Technical session</w:t>
      </w:r>
      <w:r w:rsidRPr="003143E6">
        <w:rPr>
          <w:rFonts w:ascii="Times New Roman" w:eastAsia="ＭＳ 明朝" w:hAnsi="Times New Roman" w:cs="Times New Roman"/>
          <w:sz w:val="22"/>
        </w:rPr>
        <w:t>を行う。</w:t>
      </w:r>
      <w:r>
        <w:rPr>
          <w:rFonts w:ascii="Times New Roman" w:eastAsia="ＭＳ 明朝" w:hAnsi="Times New Roman" w:cs="Times New Roman" w:hint="eastAsia"/>
          <w:sz w:val="22"/>
        </w:rPr>
        <w:t>また、</w:t>
      </w:r>
      <w:r w:rsidRPr="00DF72C6">
        <w:rPr>
          <w:rFonts w:ascii="Times New Roman" w:eastAsia="ＭＳ 明朝" w:hAnsi="Times New Roman" w:cs="Times New Roman" w:hint="eastAsia"/>
          <w:sz w:val="22"/>
        </w:rPr>
        <w:t>フォーラムの前（</w:t>
      </w:r>
      <w:r w:rsidRPr="00DF72C6">
        <w:rPr>
          <w:rFonts w:ascii="Times New Roman" w:eastAsia="ＭＳ 明朝" w:hAnsi="Times New Roman" w:cs="Times New Roman"/>
          <w:sz w:val="22"/>
        </w:rPr>
        <w:t>21</w:t>
      </w:r>
      <w:r w:rsidRPr="00DF72C6">
        <w:rPr>
          <w:rFonts w:ascii="Times New Roman" w:eastAsia="ＭＳ 明朝" w:hAnsi="Times New Roman" w:cs="Times New Roman"/>
          <w:sz w:val="22"/>
        </w:rPr>
        <w:t>日～</w:t>
      </w:r>
      <w:r w:rsidRPr="00DF72C6">
        <w:rPr>
          <w:rFonts w:ascii="Times New Roman" w:eastAsia="ＭＳ 明朝" w:hAnsi="Times New Roman" w:cs="Times New Roman"/>
          <w:sz w:val="22"/>
        </w:rPr>
        <w:t>22</w:t>
      </w:r>
      <w:r w:rsidRPr="00DF72C6">
        <w:rPr>
          <w:rFonts w:ascii="Times New Roman" w:eastAsia="ＭＳ 明朝" w:hAnsi="Times New Roman" w:cs="Times New Roman"/>
          <w:sz w:val="22"/>
        </w:rPr>
        <w:t>日）にアカデミック・スタディツアー</w:t>
      </w:r>
      <w:r>
        <w:rPr>
          <w:rFonts w:ascii="Times New Roman" w:eastAsia="ＭＳ 明朝" w:hAnsi="Times New Roman" w:cs="Times New Roman" w:hint="eastAsia"/>
          <w:sz w:val="22"/>
        </w:rPr>
        <w:t>、</w:t>
      </w:r>
      <w:r w:rsidRPr="00DF72C6">
        <w:rPr>
          <w:rFonts w:ascii="Times New Roman" w:eastAsia="ＭＳ 明朝" w:hAnsi="Times New Roman" w:cs="Times New Roman"/>
          <w:sz w:val="22"/>
        </w:rPr>
        <w:t>フォーラム終了後にプレトリア、ジョハネスバーグ周辺で</w:t>
      </w:r>
      <w:r>
        <w:rPr>
          <w:rFonts w:ascii="Times New Roman" w:eastAsia="ＭＳ 明朝" w:hAnsi="Times New Roman" w:cs="Times New Roman" w:hint="eastAsia"/>
          <w:sz w:val="22"/>
        </w:rPr>
        <w:t>のツアー</w:t>
      </w:r>
      <w:r w:rsidRPr="00DF72C6">
        <w:rPr>
          <w:rFonts w:ascii="Times New Roman" w:eastAsia="ＭＳ 明朝" w:hAnsi="Times New Roman" w:cs="Times New Roman"/>
          <w:sz w:val="22"/>
        </w:rPr>
        <w:t>が企画されてい</w:t>
      </w:r>
      <w:r>
        <w:rPr>
          <w:rFonts w:ascii="Times New Roman" w:eastAsia="ＭＳ 明朝" w:hAnsi="Times New Roman" w:cs="Times New Roman" w:hint="eastAsia"/>
          <w:sz w:val="22"/>
        </w:rPr>
        <w:t>る</w:t>
      </w:r>
      <w:r w:rsidRPr="00DF72C6">
        <w:rPr>
          <w:rFonts w:ascii="Times New Roman" w:eastAsia="ＭＳ 明朝" w:hAnsi="Times New Roman" w:cs="Times New Roman"/>
          <w:sz w:val="22"/>
        </w:rPr>
        <w:t>。</w:t>
      </w:r>
    </w:p>
    <w:p w:rsidR="00C4064A" w:rsidRPr="00DF72C6" w:rsidRDefault="00C4064A" w:rsidP="00C4064A">
      <w:pPr>
        <w:ind w:leftChars="177" w:left="372" w:firstLineChars="100" w:firstLine="220"/>
        <w:rPr>
          <w:rFonts w:ascii="Times New Roman" w:eastAsia="ＭＳ 明朝" w:hAnsi="Times New Roman" w:cs="Times New Roman"/>
          <w:sz w:val="22"/>
        </w:rPr>
      </w:pPr>
    </w:p>
    <w:p w:rsidR="00C4064A" w:rsidRPr="003143E6" w:rsidRDefault="00C4064A" w:rsidP="00C4064A">
      <w:pPr>
        <w:pStyle w:val="a5"/>
        <w:numPr>
          <w:ilvl w:val="0"/>
          <w:numId w:val="2"/>
        </w:numPr>
        <w:spacing w:after="0"/>
        <w:rPr>
          <w:rFonts w:ascii="Times New Roman" w:eastAsia="ＭＳ 明朝" w:hAnsi="Times New Roman" w:cs="Times New Roman"/>
        </w:rPr>
      </w:pPr>
      <w:proofErr w:type="spellStart"/>
      <w:r w:rsidRPr="003143E6">
        <w:rPr>
          <w:rFonts w:ascii="Times New Roman" w:eastAsia="ＭＳ 明朝" w:hAnsi="Times New Roman" w:cs="Times New Roman"/>
        </w:rPr>
        <w:t>実施体制</w:t>
      </w:r>
      <w:proofErr w:type="spellEnd"/>
    </w:p>
    <w:p w:rsidR="00C4064A" w:rsidRPr="003143E6" w:rsidRDefault="00C4064A" w:rsidP="00C4064A">
      <w:pPr>
        <w:ind w:leftChars="236" w:left="496"/>
        <w:rPr>
          <w:rFonts w:ascii="Times New Roman" w:eastAsia="ＭＳ 明朝" w:hAnsi="Times New Roman" w:cs="Times New Roman"/>
          <w:sz w:val="22"/>
        </w:rPr>
      </w:pPr>
      <w:r w:rsidRPr="003143E6">
        <w:rPr>
          <w:rFonts w:ascii="Times New Roman" w:eastAsia="ＭＳ 明朝" w:hAnsi="Times New Roman" w:cs="Times New Roman"/>
          <w:sz w:val="22"/>
        </w:rPr>
        <w:t>南アフリカ側</w:t>
      </w:r>
    </w:p>
    <w:p w:rsidR="00C4064A" w:rsidRPr="003143E6" w:rsidRDefault="00C4064A" w:rsidP="00C4064A">
      <w:pPr>
        <w:pStyle w:val="a5"/>
        <w:numPr>
          <w:ilvl w:val="0"/>
          <w:numId w:val="4"/>
        </w:numPr>
        <w:ind w:leftChars="236" w:left="916"/>
        <w:rPr>
          <w:rFonts w:ascii="Times New Roman" w:eastAsia="ＭＳ 明朝" w:hAnsi="Times New Roman" w:cs="Times New Roman"/>
        </w:rPr>
      </w:pPr>
      <w:r w:rsidRPr="003143E6">
        <w:rPr>
          <w:rFonts w:ascii="Times New Roman" w:eastAsia="ＭＳ 明朝" w:hAnsi="Times New Roman" w:cs="Times New Roman"/>
          <w:color w:val="000000" w:themeColor="text1"/>
        </w:rPr>
        <w:t>Universities South Africa (</w:t>
      </w:r>
      <w:proofErr w:type="spellStart"/>
      <w:r w:rsidRPr="003143E6">
        <w:rPr>
          <w:rFonts w:ascii="Times New Roman" w:eastAsia="ＭＳ 明朝" w:hAnsi="Times New Roman" w:cs="Times New Roman"/>
          <w:color w:val="000000" w:themeColor="text1"/>
        </w:rPr>
        <w:t>USAf</w:t>
      </w:r>
      <w:proofErr w:type="spellEnd"/>
      <w:r w:rsidRPr="003143E6">
        <w:rPr>
          <w:rFonts w:ascii="Times New Roman" w:eastAsia="ＭＳ 明朝" w:hAnsi="Times New Roman" w:cs="Times New Roman"/>
          <w:color w:val="000000" w:themeColor="text1"/>
        </w:rPr>
        <w:t>)</w:t>
      </w:r>
    </w:p>
    <w:p w:rsidR="00C4064A" w:rsidRPr="003143E6" w:rsidRDefault="00C4064A" w:rsidP="00C4064A">
      <w:pPr>
        <w:pStyle w:val="a5"/>
        <w:numPr>
          <w:ilvl w:val="0"/>
          <w:numId w:val="4"/>
        </w:numPr>
        <w:ind w:leftChars="236" w:left="916"/>
        <w:rPr>
          <w:rFonts w:ascii="Times New Roman" w:eastAsia="ＭＳ 明朝" w:hAnsi="Times New Roman" w:cs="Times New Roman"/>
          <w:color w:val="000000" w:themeColor="text1"/>
        </w:rPr>
      </w:pPr>
      <w:r w:rsidRPr="003143E6">
        <w:rPr>
          <w:rFonts w:ascii="Times New Roman" w:eastAsia="ＭＳ 明朝" w:hAnsi="Times New Roman" w:cs="Times New Roman"/>
          <w:color w:val="000000" w:themeColor="text1"/>
        </w:rPr>
        <w:t>Centre for Japanese Studies (CJS) at the University of Pretoria</w:t>
      </w:r>
    </w:p>
    <w:p w:rsidR="00C4064A" w:rsidRPr="003143E6" w:rsidRDefault="00C4064A" w:rsidP="00C4064A">
      <w:pPr>
        <w:pStyle w:val="a5"/>
        <w:numPr>
          <w:ilvl w:val="0"/>
          <w:numId w:val="4"/>
        </w:numPr>
        <w:ind w:leftChars="236" w:left="916"/>
        <w:rPr>
          <w:rFonts w:ascii="Times New Roman" w:eastAsia="ＭＳ 明朝" w:hAnsi="Times New Roman" w:cs="Times New Roman"/>
          <w:lang w:val="en-US" w:eastAsia="ja-JP"/>
        </w:rPr>
      </w:pPr>
      <w:r w:rsidRPr="003143E6">
        <w:rPr>
          <w:rFonts w:ascii="Times New Roman" w:eastAsia="ＭＳ 明朝" w:hAnsi="Times New Roman" w:cs="Times New Roman"/>
          <w:color w:val="000000" w:themeColor="text1"/>
        </w:rPr>
        <w:t>National Research Foundation (NRF)</w:t>
      </w:r>
    </w:p>
    <w:p w:rsidR="00C4064A" w:rsidRPr="003143E6" w:rsidRDefault="00C4064A" w:rsidP="00C4064A">
      <w:pPr>
        <w:pStyle w:val="a5"/>
        <w:numPr>
          <w:ilvl w:val="0"/>
          <w:numId w:val="4"/>
        </w:numPr>
        <w:ind w:leftChars="236" w:left="916"/>
        <w:rPr>
          <w:rFonts w:ascii="Times New Roman" w:eastAsia="ＭＳ 明朝" w:hAnsi="Times New Roman" w:cs="Times New Roman"/>
          <w:lang w:eastAsia="ja-JP"/>
        </w:rPr>
      </w:pPr>
      <w:r w:rsidRPr="003143E6">
        <w:rPr>
          <w:rFonts w:ascii="Times New Roman" w:eastAsia="ＭＳ 明朝" w:hAnsi="Times New Roman" w:cs="Times New Roman"/>
          <w:lang w:eastAsia="ja-JP"/>
        </w:rPr>
        <w:t>在南アフリカ日本大使館</w:t>
      </w:r>
    </w:p>
    <w:p w:rsidR="00C4064A" w:rsidRPr="003143E6" w:rsidRDefault="00C4064A" w:rsidP="00C4064A">
      <w:pPr>
        <w:ind w:leftChars="236" w:left="496"/>
        <w:rPr>
          <w:rFonts w:ascii="Times New Roman" w:eastAsia="ＭＳ 明朝" w:hAnsi="Times New Roman" w:cs="Times New Roman"/>
          <w:sz w:val="22"/>
        </w:rPr>
      </w:pPr>
      <w:r w:rsidRPr="003143E6">
        <w:rPr>
          <w:rFonts w:ascii="Times New Roman" w:eastAsia="ＭＳ 明朝" w:hAnsi="Times New Roman" w:cs="Times New Roman"/>
          <w:sz w:val="22"/>
        </w:rPr>
        <w:t>日本側</w:t>
      </w:r>
    </w:p>
    <w:p w:rsidR="00C4064A" w:rsidRPr="003143E6" w:rsidRDefault="00C4064A" w:rsidP="00C4064A">
      <w:pPr>
        <w:pStyle w:val="a5"/>
        <w:numPr>
          <w:ilvl w:val="0"/>
          <w:numId w:val="5"/>
        </w:numPr>
        <w:ind w:leftChars="236" w:left="916"/>
        <w:rPr>
          <w:rFonts w:ascii="Times New Roman" w:eastAsia="ＭＳ 明朝" w:hAnsi="Times New Roman" w:cs="Times New Roman"/>
        </w:rPr>
      </w:pPr>
      <w:proofErr w:type="spellStart"/>
      <w:r w:rsidRPr="003143E6">
        <w:rPr>
          <w:rFonts w:ascii="Times New Roman" w:eastAsia="ＭＳ 明朝" w:hAnsi="Times New Roman" w:cs="Times New Roman"/>
          <w:color w:val="000000" w:themeColor="text1"/>
        </w:rPr>
        <w:lastRenderedPageBreak/>
        <w:t>東京外国語大学現代アフリカ地域研究センタ</w:t>
      </w:r>
      <w:proofErr w:type="spellEnd"/>
      <w:r w:rsidRPr="003143E6">
        <w:rPr>
          <w:rFonts w:ascii="Times New Roman" w:eastAsia="ＭＳ 明朝" w:hAnsi="Times New Roman" w:cs="Times New Roman"/>
          <w:color w:val="000000" w:themeColor="text1"/>
        </w:rPr>
        <w:t xml:space="preserve">ー　</w:t>
      </w:r>
      <w:r w:rsidRPr="003143E6">
        <w:rPr>
          <w:rFonts w:ascii="Times New Roman" w:eastAsia="ＭＳ 明朝" w:hAnsi="Times New Roman" w:cs="Times New Roman"/>
          <w:color w:val="000000" w:themeColor="text1"/>
          <w:lang w:eastAsia="ja-JP"/>
        </w:rPr>
        <w:t>A</w:t>
      </w:r>
      <w:r w:rsidRPr="003143E6">
        <w:rPr>
          <w:rFonts w:ascii="Times New Roman" w:eastAsia="ＭＳ 明朝" w:hAnsi="Times New Roman" w:cs="Times New Roman"/>
          <w:color w:val="000000" w:themeColor="text1"/>
        </w:rPr>
        <w:t>frican Studies Centre (ASC) at the Tokyo University of Foreign Studies (TUFS)</w:t>
      </w:r>
      <w:r w:rsidRPr="003143E6">
        <w:rPr>
          <w:rFonts w:ascii="Times New Roman" w:eastAsia="ＭＳ 明朝" w:hAnsi="Times New Roman" w:cs="Times New Roman"/>
          <w:color w:val="000000" w:themeColor="text1"/>
        </w:rPr>
        <w:t>（</w:t>
      </w:r>
      <w:proofErr w:type="spellStart"/>
      <w:r w:rsidRPr="003143E6">
        <w:rPr>
          <w:rFonts w:ascii="Times New Roman" w:eastAsia="ＭＳ 明朝" w:hAnsi="Times New Roman" w:cs="Times New Roman"/>
          <w:color w:val="000000" w:themeColor="text1"/>
        </w:rPr>
        <w:t>事務局</w:t>
      </w:r>
      <w:proofErr w:type="spellEnd"/>
      <w:r w:rsidRPr="003143E6">
        <w:rPr>
          <w:rFonts w:ascii="Times New Roman" w:eastAsia="ＭＳ 明朝" w:hAnsi="Times New Roman" w:cs="Times New Roman"/>
          <w:color w:val="000000" w:themeColor="text1"/>
        </w:rPr>
        <w:t>）</w:t>
      </w:r>
    </w:p>
    <w:p w:rsidR="00C4064A" w:rsidRPr="003143E6" w:rsidRDefault="00C4064A" w:rsidP="00C4064A">
      <w:pPr>
        <w:pStyle w:val="a5"/>
        <w:numPr>
          <w:ilvl w:val="0"/>
          <w:numId w:val="5"/>
        </w:numPr>
        <w:ind w:leftChars="236" w:left="916"/>
        <w:rPr>
          <w:rFonts w:ascii="Times New Roman" w:eastAsia="ＭＳ 明朝" w:hAnsi="Times New Roman" w:cs="Times New Roman"/>
        </w:rPr>
      </w:pPr>
      <w:proofErr w:type="spellStart"/>
      <w:r w:rsidRPr="003143E6">
        <w:rPr>
          <w:rFonts w:ascii="Times New Roman" w:eastAsia="ＭＳ 明朝" w:hAnsi="Times New Roman" w:cs="Times New Roman"/>
        </w:rPr>
        <w:t>日本・アフリカ大学連携ネットワーク</w:t>
      </w:r>
      <w:proofErr w:type="spellEnd"/>
      <w:r w:rsidRPr="003143E6">
        <w:rPr>
          <w:rFonts w:ascii="Times New Roman" w:eastAsia="ＭＳ 明朝" w:hAnsi="Times New Roman" w:cs="Times New Roman"/>
        </w:rPr>
        <w:t xml:space="preserve">　</w:t>
      </w:r>
      <w:r w:rsidRPr="003143E6">
        <w:rPr>
          <w:rFonts w:ascii="Times New Roman" w:eastAsia="ＭＳ 明朝" w:hAnsi="Times New Roman" w:cs="Times New Roman"/>
          <w:color w:val="000000" w:themeColor="text1"/>
        </w:rPr>
        <w:t>Japan-Africa Academic Network (JAAN)</w:t>
      </w:r>
      <w:r w:rsidRPr="003143E6">
        <w:rPr>
          <w:rFonts w:ascii="Times New Roman" w:eastAsia="ＭＳ 明朝" w:hAnsi="Times New Roman" w:cs="Times New Roman"/>
        </w:rPr>
        <w:t>（</w:t>
      </w:r>
      <w:proofErr w:type="spellStart"/>
      <w:r w:rsidRPr="003143E6">
        <w:rPr>
          <w:rFonts w:ascii="Times New Roman" w:eastAsia="ＭＳ 明朝" w:hAnsi="Times New Roman" w:cs="Times New Roman"/>
        </w:rPr>
        <w:t>協力</w:t>
      </w:r>
      <w:proofErr w:type="spellEnd"/>
      <w:r w:rsidRPr="003143E6">
        <w:rPr>
          <w:rFonts w:ascii="Times New Roman" w:eastAsia="ＭＳ 明朝" w:hAnsi="Times New Roman" w:cs="Times New Roman"/>
        </w:rPr>
        <w:t>）</w:t>
      </w:r>
    </w:p>
    <w:p w:rsidR="00C4064A" w:rsidRPr="003143E6" w:rsidRDefault="00C4064A" w:rsidP="00C4064A">
      <w:pPr>
        <w:ind w:leftChars="236" w:left="496" w:firstLineChars="100" w:firstLine="220"/>
        <w:rPr>
          <w:rFonts w:ascii="Times New Roman" w:eastAsia="ＭＳ 明朝" w:hAnsi="Times New Roman" w:cs="Times New Roman"/>
          <w:sz w:val="22"/>
        </w:rPr>
      </w:pPr>
      <w:r>
        <w:rPr>
          <w:rFonts w:ascii="Times New Roman" w:eastAsia="ＭＳ 明朝" w:hAnsi="Times New Roman" w:cs="Times New Roman" w:hint="eastAsia"/>
          <w:sz w:val="22"/>
        </w:rPr>
        <w:t>これに加えて文部科学省、外務省、</w:t>
      </w:r>
      <w:r>
        <w:rPr>
          <w:rFonts w:ascii="Times New Roman" w:eastAsia="ＭＳ 明朝" w:hAnsi="Times New Roman" w:cs="Times New Roman"/>
          <w:sz w:val="22"/>
        </w:rPr>
        <w:t>JSPS</w:t>
      </w:r>
      <w:r>
        <w:rPr>
          <w:rFonts w:ascii="Times New Roman" w:eastAsia="ＭＳ 明朝" w:hAnsi="Times New Roman" w:cs="Times New Roman" w:hint="eastAsia"/>
          <w:sz w:val="22"/>
        </w:rPr>
        <w:t>、</w:t>
      </w:r>
      <w:r>
        <w:rPr>
          <w:rFonts w:ascii="Times New Roman" w:eastAsia="ＭＳ 明朝" w:hAnsi="Times New Roman" w:cs="Times New Roman"/>
          <w:sz w:val="22"/>
        </w:rPr>
        <w:t>JST</w:t>
      </w:r>
      <w:r>
        <w:rPr>
          <w:rFonts w:ascii="Times New Roman" w:eastAsia="ＭＳ 明朝" w:hAnsi="Times New Roman" w:cs="Times New Roman" w:hint="eastAsia"/>
          <w:sz w:val="22"/>
        </w:rPr>
        <w:t>、</w:t>
      </w:r>
      <w:r>
        <w:rPr>
          <w:rFonts w:ascii="Times New Roman" w:eastAsia="ＭＳ 明朝" w:hAnsi="Times New Roman" w:cs="Times New Roman"/>
          <w:sz w:val="22"/>
        </w:rPr>
        <w:t>JICA</w:t>
      </w:r>
      <w:r>
        <w:rPr>
          <w:rFonts w:ascii="Times New Roman" w:eastAsia="ＭＳ 明朝" w:hAnsi="Times New Roman" w:cs="Times New Roman" w:hint="eastAsia"/>
          <w:sz w:val="22"/>
        </w:rPr>
        <w:t>、在日南アフリカ大使館、国立大学協会等が後援、協力として参画することが期待される。</w:t>
      </w:r>
    </w:p>
    <w:p w:rsidR="00C4064A" w:rsidRPr="003143E6" w:rsidRDefault="00C4064A" w:rsidP="00C4064A">
      <w:pPr>
        <w:ind w:leftChars="236" w:left="496" w:firstLineChars="100" w:firstLine="220"/>
        <w:rPr>
          <w:rFonts w:ascii="Times New Roman" w:eastAsia="ＭＳ 明朝" w:hAnsi="Times New Roman" w:cs="Times New Roman"/>
          <w:sz w:val="22"/>
        </w:rPr>
      </w:pPr>
      <w:r w:rsidRPr="003143E6">
        <w:rPr>
          <w:rFonts w:ascii="Times New Roman" w:eastAsia="ＭＳ 明朝" w:hAnsi="Times New Roman" w:cs="Times New Roman"/>
          <w:sz w:val="22"/>
        </w:rPr>
        <w:t>研究発表</w:t>
      </w:r>
      <w:r>
        <w:rPr>
          <w:rFonts w:ascii="Times New Roman" w:eastAsia="ＭＳ 明朝" w:hAnsi="Times New Roman" w:cs="Times New Roman" w:hint="eastAsia"/>
          <w:sz w:val="22"/>
        </w:rPr>
        <w:t>の</w:t>
      </w:r>
      <w:r w:rsidRPr="003143E6">
        <w:rPr>
          <w:rFonts w:ascii="Times New Roman" w:eastAsia="ＭＳ 明朝" w:hAnsi="Times New Roman" w:cs="Times New Roman"/>
          <w:sz w:val="22"/>
        </w:rPr>
        <w:t>プログラム編成に関しては、</w:t>
      </w:r>
      <w:r w:rsidRPr="003143E6">
        <w:rPr>
          <w:rFonts w:ascii="ＭＳ ゴシック" w:eastAsia="ＭＳ ゴシック" w:hAnsi="ＭＳ ゴシック" w:cs="Times New Roman"/>
          <w:sz w:val="22"/>
        </w:rPr>
        <w:t>各テーマに対し日本側2名、南アフリカ側2名の世話人を割当て</w:t>
      </w:r>
      <w:r w:rsidRPr="003143E6">
        <w:rPr>
          <w:rFonts w:ascii="Times New Roman" w:eastAsia="ＭＳ 明朝" w:hAnsi="Times New Roman" w:cs="Times New Roman"/>
          <w:sz w:val="22"/>
        </w:rPr>
        <w:t>、</w:t>
      </w:r>
      <w:r w:rsidRPr="003143E6">
        <w:rPr>
          <w:rFonts w:ascii="Times New Roman" w:eastAsia="ＭＳ 明朝" w:hAnsi="Times New Roman" w:cs="Times New Roman"/>
          <w:sz w:val="22"/>
        </w:rPr>
        <w:t>3</w:t>
      </w:r>
      <w:r w:rsidRPr="003143E6">
        <w:rPr>
          <w:rFonts w:ascii="Times New Roman" w:eastAsia="ＭＳ 明朝" w:hAnsi="Times New Roman" w:cs="Times New Roman"/>
          <w:sz w:val="22"/>
        </w:rPr>
        <w:t>テーマ合わせて日本側</w:t>
      </w:r>
      <w:r w:rsidRPr="003143E6">
        <w:rPr>
          <w:rFonts w:ascii="Times New Roman" w:eastAsia="ＭＳ 明朝" w:hAnsi="Times New Roman" w:cs="Times New Roman"/>
          <w:sz w:val="22"/>
        </w:rPr>
        <w:t>6</w:t>
      </w:r>
      <w:r w:rsidRPr="003143E6">
        <w:rPr>
          <w:rFonts w:ascii="Times New Roman" w:eastAsia="ＭＳ 明朝" w:hAnsi="Times New Roman" w:cs="Times New Roman"/>
          <w:sz w:val="22"/>
        </w:rPr>
        <w:t>名、南アフリカ側</w:t>
      </w:r>
      <w:r w:rsidRPr="003143E6">
        <w:rPr>
          <w:rFonts w:ascii="Times New Roman" w:eastAsia="ＭＳ 明朝" w:hAnsi="Times New Roman" w:cs="Times New Roman"/>
          <w:sz w:val="22"/>
        </w:rPr>
        <w:t>6</w:t>
      </w:r>
      <w:r w:rsidRPr="003143E6">
        <w:rPr>
          <w:rFonts w:ascii="Times New Roman" w:eastAsia="ＭＳ 明朝" w:hAnsi="Times New Roman" w:cs="Times New Roman"/>
          <w:sz w:val="22"/>
        </w:rPr>
        <w:t>名の世話人からなる</w:t>
      </w:r>
      <w:r w:rsidRPr="003143E6">
        <w:rPr>
          <w:rFonts w:ascii="Times New Roman" w:eastAsia="ＭＳ 明朝" w:hAnsi="Times New Roman" w:cs="Times New Roman"/>
          <w:b/>
          <w:bCs/>
          <w:sz w:val="22"/>
        </w:rPr>
        <w:t>Academic Committee</w:t>
      </w:r>
      <w:r w:rsidRPr="003143E6">
        <w:rPr>
          <w:rFonts w:ascii="Times New Roman" w:eastAsia="ＭＳ 明朝" w:hAnsi="Times New Roman" w:cs="Times New Roman"/>
          <w:sz w:val="22"/>
        </w:rPr>
        <w:t>を組織して実施する。</w:t>
      </w:r>
      <w:r>
        <w:rPr>
          <w:rFonts w:ascii="Times New Roman" w:eastAsia="ＭＳ 明朝" w:hAnsi="Times New Roman" w:cs="Times New Roman" w:hint="eastAsia"/>
          <w:sz w:val="22"/>
        </w:rPr>
        <w:t>日本側世話人はこれまで南アフリカとの学術交流および</w:t>
      </w:r>
      <w:r>
        <w:rPr>
          <w:rFonts w:ascii="Times New Roman" w:eastAsia="ＭＳ 明朝" w:hAnsi="Times New Roman" w:cs="Times New Roman"/>
          <w:sz w:val="22"/>
        </w:rPr>
        <w:t>SAJU</w:t>
      </w:r>
      <w:r>
        <w:rPr>
          <w:rFonts w:ascii="Times New Roman" w:eastAsia="ＭＳ 明朝" w:hAnsi="Times New Roman" w:cs="Times New Roman" w:hint="eastAsia"/>
          <w:sz w:val="22"/>
        </w:rPr>
        <w:t>フォーラムに関わってきた研究者に依頼の予定（候補者はリストアップ済み）。</w:t>
      </w:r>
    </w:p>
    <w:p w:rsidR="00C4064A" w:rsidRPr="003143E6" w:rsidRDefault="00C4064A" w:rsidP="00C4064A">
      <w:pPr>
        <w:ind w:leftChars="236" w:left="496" w:firstLineChars="100" w:firstLine="220"/>
        <w:rPr>
          <w:rFonts w:ascii="Times New Roman" w:eastAsia="ＭＳ 明朝" w:hAnsi="Times New Roman" w:cs="Times New Roman"/>
          <w:sz w:val="22"/>
        </w:rPr>
      </w:pPr>
      <w:r w:rsidRPr="003143E6">
        <w:rPr>
          <w:rFonts w:ascii="Times New Roman" w:eastAsia="ＭＳ 明朝" w:hAnsi="Times New Roman" w:cs="Times New Roman"/>
          <w:sz w:val="22"/>
        </w:rPr>
        <w:t>南アフリカ側の関係者間でほぼ毎月</w:t>
      </w:r>
      <w:r w:rsidRPr="003143E6">
        <w:rPr>
          <w:rFonts w:ascii="Times New Roman" w:eastAsia="ＭＳ 明朝" w:hAnsi="Times New Roman" w:cs="Times New Roman"/>
          <w:sz w:val="22"/>
        </w:rPr>
        <w:t>Planning Meeting</w:t>
      </w:r>
      <w:r w:rsidRPr="003143E6">
        <w:rPr>
          <w:rFonts w:ascii="Times New Roman" w:eastAsia="ＭＳ 明朝" w:hAnsi="Times New Roman" w:cs="Times New Roman"/>
          <w:sz w:val="22"/>
        </w:rPr>
        <w:t>を実施している。日本側は</w:t>
      </w:r>
      <w:r w:rsidRPr="003143E6">
        <w:rPr>
          <w:rFonts w:ascii="Times New Roman" w:eastAsia="ＭＳ 明朝" w:hAnsi="Times New Roman" w:cs="Times New Roman"/>
          <w:sz w:val="22"/>
        </w:rPr>
        <w:t>TV</w:t>
      </w:r>
      <w:r w:rsidRPr="003143E6">
        <w:rPr>
          <w:rFonts w:ascii="Times New Roman" w:eastAsia="ＭＳ 明朝" w:hAnsi="Times New Roman" w:cs="Times New Roman"/>
          <w:sz w:val="22"/>
        </w:rPr>
        <w:t>会議での参加あるいはメールでインプットを行っている。</w:t>
      </w:r>
    </w:p>
    <w:p w:rsidR="00C4064A" w:rsidRPr="003143E6" w:rsidRDefault="00C4064A" w:rsidP="00C4064A">
      <w:pPr>
        <w:rPr>
          <w:rFonts w:ascii="Times New Roman" w:eastAsia="ＭＳ 明朝" w:hAnsi="Times New Roman" w:cs="Times New Roman"/>
          <w:sz w:val="22"/>
        </w:rPr>
      </w:pPr>
    </w:p>
    <w:p w:rsidR="00C4064A" w:rsidRPr="00B66788" w:rsidRDefault="00C4064A" w:rsidP="00C4064A">
      <w:pPr>
        <w:pStyle w:val="a5"/>
        <w:numPr>
          <w:ilvl w:val="0"/>
          <w:numId w:val="2"/>
        </w:numPr>
        <w:rPr>
          <w:rFonts w:ascii="Times New Roman" w:eastAsia="ＭＳ 明朝" w:hAnsi="Times New Roman" w:cs="Times New Roman"/>
        </w:rPr>
      </w:pPr>
      <w:proofErr w:type="spellStart"/>
      <w:r w:rsidRPr="00B66788">
        <w:rPr>
          <w:rFonts w:ascii="Times New Roman" w:eastAsia="ＭＳ 明朝" w:hAnsi="Times New Roman" w:cs="Times New Roman"/>
        </w:rPr>
        <w:t>費用負担</w:t>
      </w:r>
      <w:proofErr w:type="spellEnd"/>
    </w:p>
    <w:p w:rsidR="00C4064A" w:rsidRDefault="00C4064A" w:rsidP="00C4064A">
      <w:pPr>
        <w:ind w:firstLineChars="100" w:firstLine="220"/>
        <w:rPr>
          <w:rFonts w:ascii="Times New Roman" w:eastAsia="ＭＳ 明朝" w:hAnsi="Times New Roman" w:cs="Times New Roman"/>
          <w:sz w:val="22"/>
        </w:rPr>
      </w:pPr>
      <w:r w:rsidRPr="003143E6">
        <w:rPr>
          <w:rFonts w:ascii="Times New Roman" w:eastAsia="ＭＳ 明朝" w:hAnsi="Times New Roman" w:cs="Times New Roman"/>
          <w:sz w:val="22"/>
        </w:rPr>
        <w:t>フォーラムの開催費用は南アフリカ側が負担する。日本側として組織的な財政的貢献は想定されていない。参加者は各々の旅費・滞在費を負担する。</w:t>
      </w:r>
    </w:p>
    <w:p w:rsidR="00C4064A" w:rsidRDefault="00C4064A" w:rsidP="00C4064A">
      <w:pPr>
        <w:rPr>
          <w:rFonts w:ascii="Times New Roman" w:eastAsia="ＭＳ 明朝" w:hAnsi="Times New Roman" w:cs="Times New Roman"/>
          <w:sz w:val="22"/>
        </w:rPr>
      </w:pPr>
    </w:p>
    <w:p w:rsidR="00C4064A" w:rsidRPr="00B66788" w:rsidRDefault="00C4064A" w:rsidP="00C4064A">
      <w:pPr>
        <w:pStyle w:val="a5"/>
        <w:numPr>
          <w:ilvl w:val="0"/>
          <w:numId w:val="2"/>
        </w:numPr>
        <w:rPr>
          <w:rFonts w:ascii="Times New Roman" w:eastAsia="ＭＳ 明朝" w:hAnsi="Times New Roman" w:cs="Times New Roman"/>
        </w:rPr>
      </w:pPr>
      <w:proofErr w:type="spellStart"/>
      <w:r w:rsidRPr="00B66788">
        <w:rPr>
          <w:rFonts w:ascii="Times New Roman" w:eastAsia="ＭＳ 明朝" w:hAnsi="Times New Roman" w:cs="Times New Roman" w:hint="eastAsia"/>
        </w:rPr>
        <w:t>進捗状況</w:t>
      </w:r>
      <w:proofErr w:type="spellEnd"/>
    </w:p>
    <w:p w:rsidR="00C4064A" w:rsidRDefault="00C4064A" w:rsidP="00C4064A">
      <w:pPr>
        <w:ind w:firstLineChars="100" w:firstLine="220"/>
        <w:rPr>
          <w:rFonts w:ascii="Times New Roman" w:eastAsia="ＭＳ 明朝" w:hAnsi="Times New Roman" w:cs="Times New Roman"/>
          <w:sz w:val="22"/>
        </w:rPr>
      </w:pPr>
      <w:r>
        <w:rPr>
          <w:rFonts w:ascii="Times New Roman" w:eastAsia="ＭＳ 明朝" w:hAnsi="Times New Roman" w:cs="Times New Roman" w:hint="eastAsia"/>
          <w:sz w:val="22"/>
        </w:rPr>
        <w:t>サーキュラー（</w:t>
      </w:r>
      <w:r>
        <w:rPr>
          <w:rFonts w:ascii="Times New Roman" w:eastAsia="ＭＳ 明朝" w:hAnsi="Times New Roman" w:cs="Times New Roman" w:hint="eastAsia"/>
          <w:sz w:val="22"/>
        </w:rPr>
        <w:t>C</w:t>
      </w:r>
      <w:r>
        <w:rPr>
          <w:rFonts w:ascii="Times New Roman" w:eastAsia="ＭＳ 明朝" w:hAnsi="Times New Roman" w:cs="Times New Roman"/>
          <w:sz w:val="22"/>
        </w:rPr>
        <w:t>all for papers</w:t>
      </w:r>
      <w:r>
        <w:rPr>
          <w:rFonts w:ascii="Times New Roman" w:eastAsia="ＭＳ 明朝" w:hAnsi="Times New Roman" w:cs="Times New Roman" w:hint="eastAsia"/>
          <w:sz w:val="22"/>
        </w:rPr>
        <w:t>）を発出。</w:t>
      </w:r>
      <w:r w:rsidR="00F11250">
        <w:rPr>
          <w:rFonts w:ascii="Times New Roman" w:eastAsia="ＭＳ 明朝" w:hAnsi="Times New Roman" w:cs="Times New Roman" w:hint="eastAsia"/>
          <w:sz w:val="22"/>
        </w:rPr>
        <w:t>発表要旨</w:t>
      </w:r>
      <w:bookmarkStart w:id="0" w:name="_GoBack"/>
      <w:bookmarkEnd w:id="0"/>
      <w:r>
        <w:rPr>
          <w:rFonts w:ascii="Times New Roman" w:eastAsia="ＭＳ 明朝" w:hAnsi="Times New Roman" w:cs="Times New Roman" w:hint="eastAsia"/>
          <w:sz w:val="22"/>
        </w:rPr>
        <w:t>締め切りは</w:t>
      </w:r>
      <w:r>
        <w:rPr>
          <w:rFonts w:ascii="Times New Roman" w:eastAsia="ＭＳ 明朝" w:hAnsi="Times New Roman" w:cs="Times New Roman" w:hint="eastAsia"/>
          <w:sz w:val="22"/>
        </w:rPr>
        <w:t>2019</w:t>
      </w:r>
      <w:r>
        <w:rPr>
          <w:rFonts w:ascii="Times New Roman" w:eastAsia="ＭＳ 明朝" w:hAnsi="Times New Roman" w:cs="Times New Roman" w:hint="eastAsia"/>
          <w:sz w:val="22"/>
        </w:rPr>
        <w:t>年</w:t>
      </w:r>
      <w:r>
        <w:rPr>
          <w:rFonts w:ascii="Times New Roman" w:eastAsia="ＭＳ 明朝" w:hAnsi="Times New Roman" w:cs="Times New Roman" w:hint="eastAsia"/>
          <w:sz w:val="22"/>
        </w:rPr>
        <w:t>1</w:t>
      </w:r>
      <w:r>
        <w:rPr>
          <w:rFonts w:ascii="Times New Roman" w:eastAsia="ＭＳ 明朝" w:hAnsi="Times New Roman" w:cs="Times New Roman" w:hint="eastAsia"/>
          <w:sz w:val="22"/>
        </w:rPr>
        <w:t>月</w:t>
      </w:r>
      <w:r>
        <w:rPr>
          <w:rFonts w:ascii="Times New Roman" w:eastAsia="ＭＳ 明朝" w:hAnsi="Times New Roman" w:cs="Times New Roman" w:hint="eastAsia"/>
          <w:sz w:val="22"/>
        </w:rPr>
        <w:t>31</w:t>
      </w:r>
      <w:r>
        <w:rPr>
          <w:rFonts w:ascii="Times New Roman" w:eastAsia="ＭＳ 明朝" w:hAnsi="Times New Roman" w:cs="Times New Roman" w:hint="eastAsia"/>
          <w:sz w:val="22"/>
        </w:rPr>
        <w:t>日。</w:t>
      </w:r>
    </w:p>
    <w:p w:rsidR="00C4064A" w:rsidRDefault="00C4064A" w:rsidP="00C4064A">
      <w:pPr>
        <w:rPr>
          <w:rFonts w:ascii="Times New Roman" w:eastAsia="ＭＳ 明朝" w:hAnsi="Times New Roman" w:cs="Times New Roman"/>
          <w:sz w:val="22"/>
        </w:rPr>
      </w:pPr>
    </w:p>
    <w:p w:rsidR="00785AED" w:rsidRPr="00C4064A" w:rsidRDefault="00785AED"/>
    <w:p w:rsidR="00785AED" w:rsidRDefault="008B29CE">
      <w:r>
        <w:rPr>
          <w:rFonts w:hint="eastAsia"/>
        </w:rPr>
        <w:t>以上。</w:t>
      </w:r>
      <w:r w:rsidR="00785AED">
        <w:rPr>
          <w:rFonts w:hint="eastAsia"/>
        </w:rPr>
        <w:t xml:space="preserve">　</w:t>
      </w:r>
    </w:p>
    <w:p w:rsidR="00785AED" w:rsidRDefault="00785AED"/>
    <w:p w:rsidR="00785AED" w:rsidRDefault="00785AED"/>
    <w:sectPr w:rsidR="00785AED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030" w:rsidRDefault="00F96030" w:rsidP="0090551F">
      <w:r>
        <w:separator/>
      </w:r>
    </w:p>
  </w:endnote>
  <w:endnote w:type="continuationSeparator" w:id="0">
    <w:p w:rsidR="00F96030" w:rsidRDefault="00F96030" w:rsidP="0090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</w:rPr>
      <w:id w:val="134531752"/>
      <w:docPartObj>
        <w:docPartGallery w:val="Page Numbers (Bottom of Page)"/>
        <w:docPartUnique/>
      </w:docPartObj>
    </w:sdtPr>
    <w:sdtContent>
      <w:p w:rsidR="0090551F" w:rsidRDefault="0090551F" w:rsidP="007106EA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90551F" w:rsidRDefault="009055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</w:rPr>
      <w:id w:val="111714530"/>
      <w:docPartObj>
        <w:docPartGallery w:val="Page Numbers (Bottom of Page)"/>
        <w:docPartUnique/>
      </w:docPartObj>
    </w:sdtPr>
    <w:sdtContent>
      <w:p w:rsidR="0090551F" w:rsidRDefault="0090551F" w:rsidP="007106EA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:rsidR="0090551F" w:rsidRDefault="009055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030" w:rsidRDefault="00F96030" w:rsidP="0090551F">
      <w:r>
        <w:separator/>
      </w:r>
    </w:p>
  </w:footnote>
  <w:footnote w:type="continuationSeparator" w:id="0">
    <w:p w:rsidR="00F96030" w:rsidRDefault="00F96030" w:rsidP="00905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3281"/>
    <w:multiLevelType w:val="hybridMultilevel"/>
    <w:tmpl w:val="B15462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2270B5"/>
    <w:multiLevelType w:val="hybridMultilevel"/>
    <w:tmpl w:val="55588DA0"/>
    <w:lvl w:ilvl="0" w:tplc="BEDEDF7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792C25"/>
    <w:multiLevelType w:val="hybridMultilevel"/>
    <w:tmpl w:val="DEE8038E"/>
    <w:lvl w:ilvl="0" w:tplc="D15A101A">
      <w:start w:val="1"/>
      <w:numFmt w:val="decimal"/>
      <w:lvlText w:val="%1."/>
      <w:lvlJc w:val="left"/>
      <w:pPr>
        <w:ind w:left="1288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2008" w:hanging="360"/>
      </w:pPr>
    </w:lvl>
    <w:lvl w:ilvl="2" w:tplc="1C09001B" w:tentative="1">
      <w:start w:val="1"/>
      <w:numFmt w:val="lowerRoman"/>
      <w:lvlText w:val="%3."/>
      <w:lvlJc w:val="right"/>
      <w:pPr>
        <w:ind w:left="2728" w:hanging="180"/>
      </w:pPr>
    </w:lvl>
    <w:lvl w:ilvl="3" w:tplc="1C09000F" w:tentative="1">
      <w:start w:val="1"/>
      <w:numFmt w:val="decimal"/>
      <w:lvlText w:val="%4."/>
      <w:lvlJc w:val="left"/>
      <w:pPr>
        <w:ind w:left="3448" w:hanging="360"/>
      </w:pPr>
    </w:lvl>
    <w:lvl w:ilvl="4" w:tplc="1C090019" w:tentative="1">
      <w:start w:val="1"/>
      <w:numFmt w:val="lowerLetter"/>
      <w:lvlText w:val="%5."/>
      <w:lvlJc w:val="left"/>
      <w:pPr>
        <w:ind w:left="4168" w:hanging="360"/>
      </w:pPr>
    </w:lvl>
    <w:lvl w:ilvl="5" w:tplc="1C09001B" w:tentative="1">
      <w:start w:val="1"/>
      <w:numFmt w:val="lowerRoman"/>
      <w:lvlText w:val="%6."/>
      <w:lvlJc w:val="right"/>
      <w:pPr>
        <w:ind w:left="4888" w:hanging="180"/>
      </w:pPr>
    </w:lvl>
    <w:lvl w:ilvl="6" w:tplc="1C09000F" w:tentative="1">
      <w:start w:val="1"/>
      <w:numFmt w:val="decimal"/>
      <w:lvlText w:val="%7."/>
      <w:lvlJc w:val="left"/>
      <w:pPr>
        <w:ind w:left="5608" w:hanging="360"/>
      </w:pPr>
    </w:lvl>
    <w:lvl w:ilvl="7" w:tplc="1C090019" w:tentative="1">
      <w:start w:val="1"/>
      <w:numFmt w:val="lowerLetter"/>
      <w:lvlText w:val="%8."/>
      <w:lvlJc w:val="left"/>
      <w:pPr>
        <w:ind w:left="6328" w:hanging="360"/>
      </w:pPr>
    </w:lvl>
    <w:lvl w:ilvl="8" w:tplc="1C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23D903B3"/>
    <w:multiLevelType w:val="hybridMultilevel"/>
    <w:tmpl w:val="4D007CF4"/>
    <w:lvl w:ilvl="0" w:tplc="BEDEDF7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8241FE"/>
    <w:multiLevelType w:val="hybridMultilevel"/>
    <w:tmpl w:val="3EA22212"/>
    <w:lvl w:ilvl="0" w:tplc="F544C0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ED"/>
    <w:rsid w:val="00072B9A"/>
    <w:rsid w:val="00534134"/>
    <w:rsid w:val="00785AED"/>
    <w:rsid w:val="008B29CE"/>
    <w:rsid w:val="0090551F"/>
    <w:rsid w:val="00C4064A"/>
    <w:rsid w:val="00C93135"/>
    <w:rsid w:val="00F11250"/>
    <w:rsid w:val="00F64A48"/>
    <w:rsid w:val="00F9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E5DBB0"/>
  <w15:chartTrackingRefBased/>
  <w15:docId w15:val="{E5D08C87-DF7F-47ED-AE2F-8F14F843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85AED"/>
  </w:style>
  <w:style w:type="character" w:customStyle="1" w:styleId="a4">
    <w:name w:val="日付 (文字)"/>
    <w:basedOn w:val="a0"/>
    <w:link w:val="a3"/>
    <w:uiPriority w:val="99"/>
    <w:semiHidden/>
    <w:rsid w:val="00785AED"/>
  </w:style>
  <w:style w:type="paragraph" w:styleId="a5">
    <w:name w:val="List Paragraph"/>
    <w:basedOn w:val="a"/>
    <w:uiPriority w:val="34"/>
    <w:qFormat/>
    <w:rsid w:val="00C4064A"/>
    <w:pPr>
      <w:widowControl/>
      <w:spacing w:after="160" w:line="259" w:lineRule="auto"/>
      <w:ind w:left="720"/>
      <w:contextualSpacing/>
      <w:jc w:val="left"/>
    </w:pPr>
    <w:rPr>
      <w:kern w:val="0"/>
      <w:sz w:val="22"/>
      <w:lang w:val="en-ZA" w:eastAsia="en-US"/>
    </w:rPr>
  </w:style>
  <w:style w:type="paragraph" w:styleId="a6">
    <w:name w:val="footer"/>
    <w:basedOn w:val="a"/>
    <w:link w:val="a7"/>
    <w:uiPriority w:val="99"/>
    <w:unhideWhenUsed/>
    <w:rsid w:val="009055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551F"/>
  </w:style>
  <w:style w:type="character" w:styleId="a8">
    <w:name w:val="page number"/>
    <w:basedOn w:val="a0"/>
    <w:uiPriority w:val="99"/>
    <w:semiHidden/>
    <w:unhideWhenUsed/>
    <w:rsid w:val="00905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森尾貴広</cp:lastModifiedBy>
  <cp:revision>4</cp:revision>
  <dcterms:created xsi:type="dcterms:W3CDTF">2018-12-21T03:48:00Z</dcterms:created>
  <dcterms:modified xsi:type="dcterms:W3CDTF">2018-12-21T03:56:00Z</dcterms:modified>
</cp:coreProperties>
</file>